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254CF0" w:rsidRDefault="00637D35" w:rsidP="00653467">
      <w:pPr>
        <w:rPr>
          <w:rFonts w:asciiTheme="minorHAnsi" w:hAnsiTheme="minorHAnsi" w:cstheme="minorHAnsi"/>
          <w:noProof/>
          <w:szCs w:val="22"/>
        </w:rPr>
      </w:pPr>
      <w:bookmarkStart w:id="0" w:name="_GoBack"/>
      <w:bookmarkEnd w:id="0"/>
      <w:r w:rsidRPr="00254CF0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19" w:rsidRPr="00254CF0" w:rsidRDefault="00265B19" w:rsidP="002E137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2E137E" w:rsidRPr="00254CF0" w:rsidRDefault="002E137E" w:rsidP="002E137E">
      <w:pPr>
        <w:pStyle w:val="Bezodstpw"/>
        <w:spacing w:line="276" w:lineRule="auto"/>
        <w:rPr>
          <w:rFonts w:asciiTheme="minorHAnsi" w:hAnsiTheme="minorHAnsi" w:cstheme="minorHAnsi"/>
        </w:rPr>
      </w:pPr>
      <w:r w:rsidRPr="00254CF0">
        <w:rPr>
          <w:rFonts w:asciiTheme="minorHAnsi" w:hAnsiTheme="minorHAnsi" w:cstheme="minorHAnsi"/>
        </w:rPr>
        <w:t>Nasz znak:</w:t>
      </w:r>
      <w:r w:rsidR="004665F7" w:rsidRPr="00254CF0">
        <w:rPr>
          <w:rFonts w:asciiTheme="minorHAnsi" w:hAnsiTheme="minorHAnsi" w:cstheme="minorHAnsi"/>
        </w:rPr>
        <w:t>NZP.26.6.2022</w:t>
      </w:r>
      <w:r w:rsidRPr="00254CF0">
        <w:rPr>
          <w:rFonts w:asciiTheme="minorHAnsi" w:hAnsiTheme="minorHAnsi" w:cstheme="minorHAnsi"/>
        </w:rPr>
        <w:tab/>
      </w:r>
      <w:r w:rsidR="00857386" w:rsidRPr="00254CF0">
        <w:rPr>
          <w:rFonts w:asciiTheme="minorHAnsi" w:hAnsiTheme="minorHAnsi" w:cstheme="minorHAnsi"/>
        </w:rPr>
        <w:tab/>
      </w:r>
      <w:r w:rsidR="00857386" w:rsidRPr="00254CF0">
        <w:rPr>
          <w:rFonts w:asciiTheme="minorHAnsi" w:hAnsiTheme="minorHAnsi" w:cstheme="minorHAnsi"/>
        </w:rPr>
        <w:tab/>
      </w:r>
      <w:r w:rsidR="00070BBD" w:rsidRPr="00254CF0">
        <w:rPr>
          <w:rFonts w:asciiTheme="minorHAnsi" w:hAnsiTheme="minorHAnsi" w:cstheme="minorHAnsi"/>
        </w:rPr>
        <w:tab/>
      </w:r>
      <w:r w:rsidRPr="00254CF0">
        <w:rPr>
          <w:rFonts w:asciiTheme="minorHAnsi" w:hAnsiTheme="minorHAnsi" w:cstheme="minorHAnsi"/>
        </w:rPr>
        <w:t xml:space="preserve">Data: </w:t>
      </w:r>
      <w:r w:rsidR="004665F7" w:rsidRPr="00254CF0">
        <w:rPr>
          <w:rFonts w:asciiTheme="minorHAnsi" w:hAnsiTheme="minorHAnsi" w:cstheme="minorHAnsi"/>
        </w:rPr>
        <w:t>05.12.2022</w:t>
      </w:r>
    </w:p>
    <w:p w:rsidR="0069171B" w:rsidRPr="00254CF0" w:rsidRDefault="0069171B" w:rsidP="002E137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857386" w:rsidRPr="00254CF0" w:rsidRDefault="00857386" w:rsidP="002E137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4665F7" w:rsidRPr="00254CF0" w:rsidRDefault="004665F7" w:rsidP="004665F7">
      <w:pPr>
        <w:rPr>
          <w:rFonts w:asciiTheme="minorHAnsi" w:hAnsiTheme="minorHAnsi" w:cstheme="minorHAnsi"/>
          <w:szCs w:val="22"/>
        </w:rPr>
      </w:pPr>
    </w:p>
    <w:p w:rsidR="004665F7" w:rsidRPr="00254CF0" w:rsidRDefault="004665F7" w:rsidP="004665F7">
      <w:pPr>
        <w:rPr>
          <w:rFonts w:asciiTheme="minorHAnsi" w:hAnsiTheme="minorHAnsi" w:cstheme="minorHAnsi"/>
          <w:szCs w:val="22"/>
        </w:rPr>
      </w:pPr>
    </w:p>
    <w:p w:rsidR="004665F7" w:rsidRPr="00254CF0" w:rsidRDefault="004665F7" w:rsidP="004665F7">
      <w:pPr>
        <w:jc w:val="center"/>
        <w:rPr>
          <w:rFonts w:asciiTheme="minorHAnsi" w:hAnsiTheme="minorHAnsi" w:cstheme="minorHAnsi"/>
          <w:b/>
          <w:szCs w:val="22"/>
        </w:rPr>
      </w:pPr>
      <w:r w:rsidRPr="00254CF0">
        <w:rPr>
          <w:rFonts w:asciiTheme="minorHAnsi" w:hAnsiTheme="minorHAnsi" w:cstheme="minorHAnsi"/>
          <w:b/>
          <w:szCs w:val="22"/>
        </w:rPr>
        <w:t xml:space="preserve">INFORMACJA O WYBORZE OFERTY NAJKORZYSTNIEJSZEJ </w:t>
      </w:r>
    </w:p>
    <w:p w:rsidR="004665F7" w:rsidRPr="00254CF0" w:rsidRDefault="004665F7" w:rsidP="004665F7">
      <w:pPr>
        <w:pStyle w:val="Podtytu"/>
        <w:spacing w:after="0"/>
        <w:jc w:val="center"/>
        <w:rPr>
          <w:rFonts w:cstheme="minorHAnsi"/>
          <w:bCs/>
          <w:color w:val="auto"/>
        </w:rPr>
      </w:pPr>
      <w:r w:rsidRPr="00254CF0">
        <w:rPr>
          <w:rFonts w:cstheme="minorHAnsi"/>
          <w:bCs/>
          <w:color w:val="auto"/>
        </w:rPr>
        <w:t>w postępowaniu na</w:t>
      </w:r>
    </w:p>
    <w:p w:rsidR="004665F7" w:rsidRPr="00254CF0" w:rsidRDefault="004665F7" w:rsidP="004665F7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254CF0">
        <w:rPr>
          <w:rFonts w:asciiTheme="minorHAnsi" w:hAnsiTheme="minorHAnsi" w:cstheme="minorHAnsi"/>
          <w:b/>
          <w:bCs/>
          <w:szCs w:val="22"/>
        </w:rPr>
        <w:t>Świadczenie usługi dozorowania i ochrony siedziby Archiwum Narodowego w Krakowie przy ul. Rakowickiej 22e</w:t>
      </w:r>
    </w:p>
    <w:p w:rsidR="004665F7" w:rsidRPr="00254CF0" w:rsidRDefault="004665F7" w:rsidP="004665F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54CF0">
        <w:rPr>
          <w:rFonts w:asciiTheme="minorHAnsi" w:hAnsiTheme="minorHAnsi" w:cstheme="minorHAnsi"/>
          <w:sz w:val="22"/>
          <w:szCs w:val="22"/>
        </w:rPr>
        <w:t xml:space="preserve">Zamawiający - Archiwum Narodowe w  Krakowie, działając na podstawie art. 253 ust. 1 pkt </w:t>
      </w:r>
      <w:r w:rsidR="0004674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254CF0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="0004674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54CF0">
        <w:rPr>
          <w:rFonts w:asciiTheme="minorHAnsi" w:hAnsiTheme="minorHAnsi" w:cstheme="minorHAnsi"/>
          <w:sz w:val="22"/>
          <w:szCs w:val="22"/>
        </w:rPr>
        <w:t xml:space="preserve"> dalej Pzp zawiadamia, o wyborze najkorzystniejszej oferty w postępowaniu o udzielenie zamówienia publicznego.</w:t>
      </w: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254CF0">
        <w:rPr>
          <w:rFonts w:asciiTheme="minorHAnsi" w:hAnsiTheme="minorHAnsi" w:cstheme="minorHAnsi"/>
          <w:bCs/>
          <w:sz w:val="22"/>
          <w:szCs w:val="22"/>
        </w:rPr>
        <w:t>Jako najkorzystniejszą wybrano ofertę:</w:t>
      </w: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54CF0">
        <w:rPr>
          <w:rFonts w:asciiTheme="minorHAnsi" w:hAnsiTheme="minorHAnsi" w:cstheme="minorHAnsi"/>
          <w:b/>
          <w:sz w:val="22"/>
          <w:szCs w:val="22"/>
        </w:rPr>
        <w:t>Konsorcjum firm:</w:t>
      </w:r>
    </w:p>
    <w:p w:rsidR="004665F7" w:rsidRPr="00254CF0" w:rsidRDefault="004665F7" w:rsidP="00E170BD">
      <w:pPr>
        <w:rPr>
          <w:rFonts w:asciiTheme="minorHAnsi" w:hAnsiTheme="minorHAnsi" w:cstheme="minorHAnsi"/>
          <w:color w:val="000000"/>
          <w:szCs w:val="22"/>
        </w:rPr>
      </w:pPr>
      <w:bookmarkStart w:id="1" w:name="_Hlk120625520"/>
      <w:r w:rsidRPr="00254CF0">
        <w:rPr>
          <w:rFonts w:asciiTheme="minorHAnsi" w:hAnsiTheme="minorHAnsi" w:cstheme="minorHAnsi"/>
          <w:color w:val="000000"/>
          <w:szCs w:val="22"/>
        </w:rPr>
        <w:t xml:space="preserve">OCHRONA MIENIA KRAKÓW SP. Z O.O. </w:t>
      </w:r>
    </w:p>
    <w:bookmarkEnd w:id="1"/>
    <w:p w:rsidR="004665F7" w:rsidRPr="00254CF0" w:rsidRDefault="004665F7" w:rsidP="00E170BD">
      <w:pPr>
        <w:pStyle w:val="Tekstpodstawowy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54CF0">
        <w:rPr>
          <w:rFonts w:asciiTheme="minorHAnsi" w:hAnsiTheme="minorHAnsi" w:cstheme="minorHAnsi"/>
          <w:color w:val="000000"/>
          <w:sz w:val="22"/>
          <w:szCs w:val="22"/>
        </w:rPr>
        <w:t>30-819 K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raków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ul.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órników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>13</w:t>
      </w:r>
    </w:p>
    <w:p w:rsidR="004665F7" w:rsidRPr="00254CF0" w:rsidRDefault="004665F7" w:rsidP="00E170BD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54CF0">
        <w:rPr>
          <w:rFonts w:asciiTheme="minorHAnsi" w:hAnsiTheme="minorHAnsi" w:cstheme="minorHAnsi"/>
          <w:color w:val="000000"/>
          <w:sz w:val="22"/>
          <w:szCs w:val="22"/>
        </w:rPr>
        <w:t>Lider Konsorcjum</w:t>
      </w:r>
    </w:p>
    <w:p w:rsidR="004665F7" w:rsidRPr="00254CF0" w:rsidRDefault="004665F7" w:rsidP="00E170BD">
      <w:pPr>
        <w:rPr>
          <w:rFonts w:asciiTheme="minorHAnsi" w:hAnsiTheme="minorHAnsi" w:cstheme="minorHAnsi"/>
          <w:color w:val="000000"/>
          <w:szCs w:val="22"/>
        </w:rPr>
      </w:pPr>
      <w:r w:rsidRPr="00254CF0">
        <w:rPr>
          <w:rFonts w:asciiTheme="minorHAnsi" w:hAnsiTheme="minorHAnsi" w:cstheme="minorHAnsi"/>
          <w:color w:val="000000"/>
          <w:szCs w:val="22"/>
        </w:rPr>
        <w:t xml:space="preserve">OCHRONA MIENIA SP. Z O.O. </w:t>
      </w:r>
    </w:p>
    <w:p w:rsidR="004665F7" w:rsidRPr="00254CF0" w:rsidRDefault="004665F7" w:rsidP="00E170BD">
      <w:pPr>
        <w:pStyle w:val="Tekstpodstawowy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54CF0">
        <w:rPr>
          <w:rFonts w:asciiTheme="minorHAnsi" w:hAnsiTheme="minorHAnsi" w:cstheme="minorHAnsi"/>
          <w:color w:val="000000"/>
          <w:sz w:val="22"/>
          <w:szCs w:val="22"/>
        </w:rPr>
        <w:t>30-819 K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raków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ul.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Pr="00254CF0">
        <w:rPr>
          <w:rFonts w:asciiTheme="minorHAnsi" w:hAnsiTheme="minorHAnsi" w:cstheme="minorHAnsi"/>
          <w:color w:val="000000"/>
          <w:sz w:val="22"/>
          <w:szCs w:val="22"/>
          <w:lang w:val="pl-PL"/>
        </w:rPr>
        <w:t>órników</w:t>
      </w:r>
      <w:r w:rsidRPr="00254CF0">
        <w:rPr>
          <w:rFonts w:asciiTheme="minorHAnsi" w:hAnsiTheme="minorHAnsi" w:cstheme="minorHAnsi"/>
          <w:color w:val="000000"/>
          <w:sz w:val="22"/>
          <w:szCs w:val="22"/>
        </w:rPr>
        <w:t>13</w:t>
      </w:r>
    </w:p>
    <w:p w:rsidR="004665F7" w:rsidRPr="00254CF0" w:rsidRDefault="00E170BD" w:rsidP="00E170BD">
      <w:pPr>
        <w:rPr>
          <w:rFonts w:asciiTheme="minorHAnsi" w:hAnsiTheme="minorHAnsi" w:cstheme="minorHAnsi"/>
          <w:color w:val="000000"/>
          <w:szCs w:val="22"/>
        </w:rPr>
      </w:pPr>
      <w:r w:rsidRPr="00254CF0">
        <w:rPr>
          <w:rFonts w:asciiTheme="minorHAnsi" w:hAnsiTheme="minorHAnsi" w:cstheme="minorHAnsi"/>
          <w:color w:val="000000"/>
          <w:szCs w:val="22"/>
        </w:rPr>
        <w:t>Partner Konsorcjum</w:t>
      </w:r>
    </w:p>
    <w:p w:rsidR="00941EF3" w:rsidRPr="00254CF0" w:rsidRDefault="00941EF3" w:rsidP="00E170BD">
      <w:pPr>
        <w:rPr>
          <w:rFonts w:asciiTheme="minorHAnsi" w:hAnsiTheme="minorHAnsi" w:cstheme="minorHAnsi"/>
          <w:szCs w:val="22"/>
        </w:rPr>
      </w:pPr>
    </w:p>
    <w:p w:rsidR="004665F7" w:rsidRPr="00254CF0" w:rsidRDefault="004665F7" w:rsidP="004665F7">
      <w:pPr>
        <w:rPr>
          <w:rFonts w:asciiTheme="minorHAnsi" w:hAnsiTheme="minorHAnsi" w:cstheme="minorHAnsi"/>
          <w:szCs w:val="22"/>
        </w:rPr>
      </w:pPr>
      <w:r w:rsidRPr="00254CF0">
        <w:rPr>
          <w:rFonts w:asciiTheme="minorHAnsi" w:hAnsiTheme="minorHAnsi" w:cstheme="minorHAnsi"/>
          <w:szCs w:val="22"/>
        </w:rPr>
        <w:t>Uzasadnienie wyboru oferty:</w:t>
      </w:r>
    </w:p>
    <w:p w:rsidR="004665F7" w:rsidRPr="00254CF0" w:rsidRDefault="004665F7" w:rsidP="004665F7">
      <w:pPr>
        <w:jc w:val="both"/>
        <w:rPr>
          <w:rFonts w:asciiTheme="minorHAnsi" w:hAnsiTheme="minorHAnsi" w:cstheme="minorHAnsi"/>
          <w:szCs w:val="22"/>
        </w:rPr>
      </w:pPr>
      <w:r w:rsidRPr="00254CF0">
        <w:rPr>
          <w:rFonts w:asciiTheme="minorHAnsi" w:hAnsiTheme="minorHAnsi" w:cstheme="minorHAnsi"/>
          <w:szCs w:val="22"/>
        </w:rPr>
        <w:t>Wyboru najkorzystniejszej oferty dokonano zgodnie z art. 239 ust 1 ustawy Pzp na podstawie kryteriów oceny ofert określonych w rozdziale 13 specyfikacji warunków zamówienia.</w:t>
      </w:r>
    </w:p>
    <w:p w:rsidR="004665F7" w:rsidRPr="00254CF0" w:rsidRDefault="004665F7" w:rsidP="004665F7">
      <w:pPr>
        <w:jc w:val="both"/>
        <w:rPr>
          <w:rFonts w:asciiTheme="minorHAnsi" w:hAnsiTheme="minorHAnsi" w:cstheme="minorHAnsi"/>
          <w:szCs w:val="22"/>
        </w:rPr>
      </w:pP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54CF0">
        <w:rPr>
          <w:rFonts w:asciiTheme="minorHAnsi" w:hAnsiTheme="minorHAnsi" w:cstheme="minorHAnsi"/>
          <w:sz w:val="22"/>
          <w:szCs w:val="22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665F7" w:rsidRPr="00254CF0" w:rsidRDefault="004665F7" w:rsidP="004665F7">
      <w:pPr>
        <w:jc w:val="both"/>
        <w:rPr>
          <w:rFonts w:asciiTheme="minorHAnsi" w:hAnsiTheme="minorHAnsi" w:cstheme="minorHAnsi"/>
          <w:szCs w:val="22"/>
        </w:rPr>
      </w:pPr>
      <w:r w:rsidRPr="00254CF0">
        <w:rPr>
          <w:rFonts w:asciiTheme="minorHAnsi" w:hAnsiTheme="minorHAnsi" w:cstheme="minorHAnsi"/>
          <w:szCs w:val="22"/>
        </w:rPr>
        <w:t>Nazwy i siedziby Wykonawców, którzy złożyli oferty w postępowaniu oraz punktacja przyznana ofertom zgodnie z zapisami SWZ znajduje się w poniższej tabeli:</w:t>
      </w:r>
    </w:p>
    <w:p w:rsidR="004665F7" w:rsidRPr="00254CF0" w:rsidRDefault="004665F7" w:rsidP="004665F7">
      <w:pPr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4665F7" w:rsidRPr="00254CF0" w:rsidTr="006C7B10">
        <w:tc>
          <w:tcPr>
            <w:tcW w:w="317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lastRenderedPageBreak/>
              <w:t>Lp</w:t>
            </w:r>
          </w:p>
        </w:tc>
        <w:tc>
          <w:tcPr>
            <w:tcW w:w="2519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Nazwa Wykonawcy i adres Wykonawcy</w:t>
            </w:r>
          </w:p>
        </w:tc>
        <w:tc>
          <w:tcPr>
            <w:tcW w:w="1701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Cena brutto PLN</w:t>
            </w:r>
          </w:p>
        </w:tc>
        <w:tc>
          <w:tcPr>
            <w:tcW w:w="1275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Punkty w kryterium cena</w:t>
            </w:r>
          </w:p>
        </w:tc>
        <w:tc>
          <w:tcPr>
            <w:tcW w:w="1843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 xml:space="preserve">Punkty w kryterium: </w:t>
            </w:r>
            <w:r w:rsidRPr="00254CF0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osób wyznaczonych do realizacji zamówienia   </w:t>
            </w:r>
          </w:p>
        </w:tc>
        <w:tc>
          <w:tcPr>
            <w:tcW w:w="1418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Łączna liczba punktów</w:t>
            </w:r>
          </w:p>
        </w:tc>
      </w:tr>
      <w:tr w:rsidR="004665F7" w:rsidRPr="00254CF0" w:rsidTr="006C7B10">
        <w:tc>
          <w:tcPr>
            <w:tcW w:w="317" w:type="dxa"/>
            <w:tcBorders>
              <w:bottom w:val="single" w:sz="4" w:space="0" w:color="auto"/>
            </w:tcBorders>
          </w:tcPr>
          <w:p w:rsidR="004665F7" w:rsidRPr="00254CF0" w:rsidRDefault="00F216D7" w:rsidP="006C7B10">
            <w:pPr>
              <w:rPr>
                <w:rFonts w:asciiTheme="minorHAnsi" w:hAnsiTheme="minorHAnsi" w:cstheme="minorHAnsi"/>
                <w:szCs w:val="22"/>
              </w:rPr>
            </w:pPr>
            <w:r w:rsidRPr="00254CF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54CF0" w:rsidRPr="00254CF0" w:rsidRDefault="00254CF0" w:rsidP="00254CF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254CF0" w:rsidRPr="00254CF0" w:rsidRDefault="00254CF0" w:rsidP="00254CF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OCHRONA MIENIA KRAKÓW SP. Z O.O. </w:t>
            </w:r>
          </w:p>
          <w:p w:rsidR="00A173F9" w:rsidRPr="00254CF0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30-819 K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raków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ul.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G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órników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  <w:p w:rsidR="00254CF0" w:rsidRPr="00254CF0" w:rsidRDefault="00254CF0" w:rsidP="00254CF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Partner Konsorcjum: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OCHRONA MIENIA SP. Z O.O. </w:t>
            </w:r>
          </w:p>
          <w:p w:rsidR="00A173F9" w:rsidRPr="00254CF0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30-819 K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raków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ul.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G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órników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  <w:p w:rsidR="004665F7" w:rsidRPr="00254CF0" w:rsidRDefault="004665F7" w:rsidP="00254CF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5F7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394 315,86 zł.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5F7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F7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5F7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100</w:t>
            </w:r>
          </w:p>
        </w:tc>
      </w:tr>
      <w:tr w:rsidR="004665F7" w:rsidRPr="00254CF0" w:rsidTr="006C7B10">
        <w:tc>
          <w:tcPr>
            <w:tcW w:w="317" w:type="dxa"/>
            <w:tcBorders>
              <w:bottom w:val="single" w:sz="4" w:space="0" w:color="auto"/>
            </w:tcBorders>
          </w:tcPr>
          <w:p w:rsidR="004665F7" w:rsidRPr="00254CF0" w:rsidRDefault="00A173F9" w:rsidP="006C7B10">
            <w:pPr>
              <w:rPr>
                <w:rFonts w:asciiTheme="minorHAnsi" w:hAnsiTheme="minorHAnsi" w:cstheme="minorHAnsi"/>
                <w:szCs w:val="22"/>
              </w:rPr>
            </w:pPr>
            <w:r w:rsidRPr="00254CF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173F9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254CF0" w:rsidRPr="00254CF0" w:rsidRDefault="00254CF0" w:rsidP="00254CF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A173F9" w:rsidRPr="00254CF0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Agencja Ochrony MK Sp. z o.o.</w:t>
            </w:r>
          </w:p>
          <w:p w:rsidR="00A173F9" w:rsidRPr="00254CF0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01-248 Warszawa, ul. Jana Kazimierza 64</w:t>
            </w:r>
          </w:p>
          <w:p w:rsidR="00254CF0" w:rsidRPr="00254CF0" w:rsidRDefault="00254CF0" w:rsidP="00254CF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Partner Konsorcjum:</w:t>
            </w:r>
          </w:p>
          <w:p w:rsidR="00A173F9" w:rsidRPr="00254CF0" w:rsidRDefault="00A173F9" w:rsidP="00A173F9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Agencja Ochrony Kowalczyk </w:t>
            </w:r>
            <w:r w:rsidR="001C5F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Security </w:t>
            </w: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Sp. z o.o.</w:t>
            </w:r>
          </w:p>
          <w:p w:rsidR="00A173F9" w:rsidRPr="00254CF0" w:rsidRDefault="00A173F9" w:rsidP="00A173F9">
            <w:pPr>
              <w:pStyle w:val="Tekstpodstawowy"/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00-020 Warszawa, ul</w:t>
            </w:r>
            <w:r w:rsidRPr="00254CF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Chmielna 34</w:t>
            </w:r>
          </w:p>
          <w:p w:rsidR="004665F7" w:rsidRPr="00254CF0" w:rsidRDefault="004665F7" w:rsidP="00254C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3F9" w:rsidRPr="00254CF0" w:rsidRDefault="00A173F9" w:rsidP="00A173F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402 565,11 </w:t>
            </w: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  <w:p w:rsidR="004665F7" w:rsidRPr="00254CF0" w:rsidRDefault="004665F7" w:rsidP="006C7B1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5F7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58,77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5F7" w:rsidRPr="00254CF0" w:rsidRDefault="00687C3C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98,77</w:t>
            </w:r>
          </w:p>
        </w:tc>
      </w:tr>
      <w:tr w:rsidR="00A173F9" w:rsidRPr="00254CF0" w:rsidTr="00A173F9">
        <w:tc>
          <w:tcPr>
            <w:tcW w:w="317" w:type="dxa"/>
          </w:tcPr>
          <w:p w:rsidR="00A173F9" w:rsidRPr="00254CF0" w:rsidRDefault="00A173F9" w:rsidP="006C7B10">
            <w:pPr>
              <w:rPr>
                <w:rFonts w:asciiTheme="minorHAnsi" w:hAnsiTheme="minorHAnsi" w:cstheme="minorHAnsi"/>
                <w:szCs w:val="22"/>
              </w:rPr>
            </w:pPr>
            <w:r w:rsidRPr="00254CF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519" w:type="dxa"/>
          </w:tcPr>
          <w:p w:rsidR="001C5F3C" w:rsidRDefault="001C5F3C" w:rsidP="001C5F3C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1C5F3C" w:rsidRPr="00254CF0" w:rsidRDefault="001C5F3C" w:rsidP="001C5F3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Impel Security Solutions Sp. z o.o.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.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254CF0" w:rsidRDefault="00254CF0" w:rsidP="00A173F9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Partnerzy Konsorcjum: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Impel Safety Sp. z o.o.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. 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Impel Provider Sp. z o.o.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.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Impel Defender Sp. z o.o</w:t>
            </w:r>
            <w:r w:rsidRPr="00254CF0">
              <w:rPr>
                <w:rFonts w:asciiTheme="minorHAnsi" w:hAnsiTheme="minorHAnsi" w:cstheme="minorHAnsi"/>
                <w:color w:val="000000"/>
                <w:szCs w:val="22"/>
              </w:rPr>
              <w:t xml:space="preserve">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. 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Impel Facility Services Sp. z o.o</w:t>
            </w:r>
            <w:r w:rsidRPr="00254CF0">
              <w:rPr>
                <w:rFonts w:asciiTheme="minorHAnsi" w:hAnsiTheme="minorHAnsi" w:cstheme="minorHAnsi"/>
                <w:color w:val="000000"/>
                <w:szCs w:val="22"/>
              </w:rPr>
              <w:t xml:space="preserve">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. 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Impel Technical Security Sp. z o.o</w:t>
            </w:r>
            <w:r w:rsidRPr="00254CF0">
              <w:rPr>
                <w:rFonts w:asciiTheme="minorHAnsi" w:hAnsiTheme="minorHAnsi" w:cstheme="minorHAnsi"/>
                <w:color w:val="000000"/>
                <w:szCs w:val="22"/>
              </w:rPr>
              <w:t xml:space="preserve">.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ul. 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. 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Słonimskiego 1,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50-304 Wrocław</w:t>
            </w:r>
          </w:p>
          <w:p w:rsidR="00A173F9" w:rsidRPr="00254CF0" w:rsidRDefault="00A173F9" w:rsidP="00A173F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ITM Poland S.A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.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  <w:p w:rsidR="00813428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ul. Kostrzyńska 3, </w:t>
            </w:r>
          </w:p>
          <w:p w:rsidR="00A173F9" w:rsidRPr="00254CF0" w:rsidRDefault="00A173F9" w:rsidP="00A173F9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65-127 Zielona Góra</w:t>
            </w:r>
          </w:p>
        </w:tc>
        <w:tc>
          <w:tcPr>
            <w:tcW w:w="1701" w:type="dxa"/>
          </w:tcPr>
          <w:p w:rsidR="00A173F9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lastRenderedPageBreak/>
              <w:t>423 113,30 zł.</w:t>
            </w:r>
          </w:p>
        </w:tc>
        <w:tc>
          <w:tcPr>
            <w:tcW w:w="1275" w:type="dxa"/>
          </w:tcPr>
          <w:p w:rsidR="00A173F9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55,91</w:t>
            </w:r>
          </w:p>
        </w:tc>
        <w:tc>
          <w:tcPr>
            <w:tcW w:w="1843" w:type="dxa"/>
          </w:tcPr>
          <w:p w:rsidR="00A173F9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</w:tcPr>
          <w:p w:rsidR="00A173F9" w:rsidRPr="00254CF0" w:rsidRDefault="00687C3C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95,91</w:t>
            </w:r>
          </w:p>
        </w:tc>
      </w:tr>
      <w:tr w:rsidR="004665F7" w:rsidRPr="00254CF0" w:rsidTr="00A173F9">
        <w:tc>
          <w:tcPr>
            <w:tcW w:w="317" w:type="dxa"/>
          </w:tcPr>
          <w:p w:rsidR="004665F7" w:rsidRPr="00254CF0" w:rsidRDefault="00F216D7" w:rsidP="006C7B10">
            <w:pPr>
              <w:rPr>
                <w:rFonts w:asciiTheme="minorHAnsi" w:hAnsiTheme="minorHAnsi" w:cstheme="minorHAnsi"/>
                <w:szCs w:val="22"/>
              </w:rPr>
            </w:pPr>
            <w:r w:rsidRPr="00254CF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9" w:type="dxa"/>
          </w:tcPr>
          <w:p w:rsidR="00F216D7" w:rsidRDefault="00F216D7" w:rsidP="00F216D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1C5F3C" w:rsidRPr="00254CF0" w:rsidRDefault="001C5F3C" w:rsidP="001C5F3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F216D7" w:rsidRPr="00254CF0" w:rsidRDefault="00F216D7" w:rsidP="00F216D7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EKOTRADE Sp. z o.o. </w:t>
            </w:r>
          </w:p>
          <w:p w:rsidR="00813428" w:rsidRDefault="00F216D7" w:rsidP="00F216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Melomanów 4, </w:t>
            </w:r>
          </w:p>
          <w:p w:rsidR="00F216D7" w:rsidRPr="00254CF0" w:rsidRDefault="00F216D7" w:rsidP="00F216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00-712 Warszawa, </w:t>
            </w:r>
          </w:p>
          <w:p w:rsidR="001C5F3C" w:rsidRDefault="001C5F3C" w:rsidP="001C5F3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Partnerzy Konsorcjum:</w:t>
            </w:r>
          </w:p>
          <w:p w:rsidR="00813428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SILESIA EKOTRADE</w:t>
            </w:r>
          </w:p>
          <w:p w:rsidR="00F216D7" w:rsidRPr="00254CF0" w:rsidRDefault="00813428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S</w:t>
            </w:r>
            <w:r w:rsidR="00F216D7"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p. z o.o. 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ul. P</w:t>
            </w:r>
            <w:r w:rsidR="00813428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Śmiłowskiego 2, 41-100  Siemianowice Śląskie,</w:t>
            </w:r>
          </w:p>
          <w:p w:rsidR="00813428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EKOTRADE SECURITY </w:t>
            </w:r>
          </w:p>
          <w:p w:rsidR="00813428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Sp. z o.o.</w:t>
            </w:r>
            <w:r w:rsidR="001C5F3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, </w:t>
            </w:r>
          </w:p>
          <w:p w:rsidR="00813428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ul. L</w:t>
            </w:r>
            <w:r w:rsidR="00813428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Nabielaka 6/5, 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00-743 Warszawa </w:t>
            </w:r>
          </w:p>
          <w:p w:rsidR="00813428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AGOPOL-EKOTRADE </w:t>
            </w:r>
          </w:p>
          <w:p w:rsidR="00F216D7" w:rsidRPr="00254CF0" w:rsidRDefault="00813428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S</w:t>
            </w:r>
            <w:r w:rsidR="00F216D7"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p. z o.o. 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ZAKŁAD PRACY CHRONIONEJ 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ul. Jana Kilińskiego 31, 76-200 Słupsk, </w:t>
            </w:r>
          </w:p>
          <w:p w:rsidR="004665F7" w:rsidRPr="00254CF0" w:rsidRDefault="004665F7" w:rsidP="001C5F3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F216D7" w:rsidRPr="00254CF0" w:rsidRDefault="00F216D7" w:rsidP="00F216D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439 132,40 zł.</w:t>
            </w:r>
          </w:p>
          <w:p w:rsidR="004665F7" w:rsidRPr="00254CF0" w:rsidRDefault="004665F7" w:rsidP="006C7B1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</w:tcPr>
          <w:p w:rsidR="004665F7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53,87</w:t>
            </w:r>
          </w:p>
        </w:tc>
        <w:tc>
          <w:tcPr>
            <w:tcW w:w="1843" w:type="dxa"/>
          </w:tcPr>
          <w:p w:rsidR="004665F7" w:rsidRPr="00254CF0" w:rsidRDefault="004665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</w:tcPr>
          <w:p w:rsidR="004665F7" w:rsidRPr="00254CF0" w:rsidRDefault="00687C3C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93,87</w:t>
            </w:r>
          </w:p>
          <w:p w:rsidR="00A173F9" w:rsidRPr="00254CF0" w:rsidRDefault="00A173F9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173F9" w:rsidRPr="00254CF0" w:rsidTr="00A173F9">
        <w:tc>
          <w:tcPr>
            <w:tcW w:w="317" w:type="dxa"/>
          </w:tcPr>
          <w:p w:rsidR="00A173F9" w:rsidRPr="00254CF0" w:rsidRDefault="00F216D7" w:rsidP="006C7B10">
            <w:pPr>
              <w:rPr>
                <w:rFonts w:asciiTheme="minorHAnsi" w:hAnsiTheme="minorHAnsi" w:cstheme="minorHAnsi"/>
                <w:szCs w:val="22"/>
              </w:rPr>
            </w:pPr>
            <w:r w:rsidRPr="00254CF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519" w:type="dxa"/>
          </w:tcPr>
          <w:p w:rsidR="00F216D7" w:rsidRDefault="00F216D7" w:rsidP="00F216D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1C5F3C" w:rsidRPr="00254CF0" w:rsidRDefault="001C5F3C" w:rsidP="001C5F3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ERA Sp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.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z o.o. </w:t>
            </w:r>
          </w:p>
          <w:p w:rsidR="00813428" w:rsidRDefault="00F216D7" w:rsidP="00F216D7">
            <w:pPr>
              <w:pStyle w:val="Tekstpodstawowy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ul. Katowicka 16 B, </w:t>
            </w:r>
          </w:p>
          <w:p w:rsidR="00F216D7" w:rsidRDefault="00F216D7" w:rsidP="00F216D7">
            <w:pPr>
              <w:pStyle w:val="Tekstpodstawowy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 – 500 Chorzów</w:t>
            </w:r>
          </w:p>
          <w:p w:rsidR="001C5F3C" w:rsidRPr="00254CF0" w:rsidRDefault="001C5F3C" w:rsidP="001C5F3C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Cs w:val="22"/>
              </w:rPr>
              <w:t>Partner Konsorcjum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:</w:t>
            </w:r>
          </w:p>
          <w:p w:rsidR="00F216D7" w:rsidRPr="00254CF0" w:rsidRDefault="00F216D7" w:rsidP="00F216D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NOVIA Sp</w:t>
            </w:r>
            <w:r w:rsidR="0081342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.</w:t>
            </w:r>
            <w:r w:rsidRPr="00254C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z o.o. </w:t>
            </w:r>
          </w:p>
          <w:p w:rsidR="00813428" w:rsidRDefault="00813428" w:rsidP="00F216D7">
            <w:pPr>
              <w:pStyle w:val="Tekstpodstawowy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u</w:t>
            </w:r>
            <w:r w:rsidR="00F216D7"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l. Paderewskiego 34, </w:t>
            </w:r>
          </w:p>
          <w:p w:rsidR="00A173F9" w:rsidRPr="00254CF0" w:rsidRDefault="00F216D7" w:rsidP="00F216D7">
            <w:pPr>
              <w:pStyle w:val="Tekstpodstawowy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 – 500 Chorzów</w:t>
            </w:r>
          </w:p>
          <w:p w:rsidR="00254CF0" w:rsidRPr="00254CF0" w:rsidRDefault="00254CF0" w:rsidP="001C5F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</w:tcPr>
          <w:p w:rsidR="00A173F9" w:rsidRPr="00254CF0" w:rsidRDefault="00F216D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lastRenderedPageBreak/>
              <w:t>491 603,83 zł.</w:t>
            </w:r>
          </w:p>
        </w:tc>
        <w:tc>
          <w:tcPr>
            <w:tcW w:w="1275" w:type="dxa"/>
          </w:tcPr>
          <w:p w:rsidR="00A173F9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48,12</w:t>
            </w:r>
          </w:p>
        </w:tc>
        <w:tc>
          <w:tcPr>
            <w:tcW w:w="1843" w:type="dxa"/>
          </w:tcPr>
          <w:p w:rsidR="00A173F9" w:rsidRPr="00254CF0" w:rsidRDefault="00FE78F7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</w:tcPr>
          <w:p w:rsidR="00A173F9" w:rsidRPr="00254CF0" w:rsidRDefault="00687C3C" w:rsidP="006C7B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CF0">
              <w:rPr>
                <w:rFonts w:asciiTheme="minorHAnsi" w:hAnsiTheme="minorHAnsi" w:cstheme="minorHAnsi"/>
                <w:b/>
                <w:szCs w:val="22"/>
              </w:rPr>
              <w:t>88,12</w:t>
            </w:r>
          </w:p>
        </w:tc>
      </w:tr>
    </w:tbl>
    <w:p w:rsidR="004665F7" w:rsidRPr="00254CF0" w:rsidRDefault="004665F7" w:rsidP="004665F7">
      <w:pPr>
        <w:spacing w:line="276" w:lineRule="auto"/>
        <w:rPr>
          <w:rFonts w:asciiTheme="minorHAnsi" w:hAnsiTheme="minorHAnsi" w:cstheme="minorHAnsi"/>
          <w:szCs w:val="22"/>
        </w:rPr>
      </w:pP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254CF0">
        <w:rPr>
          <w:rFonts w:asciiTheme="minorHAnsi" w:hAnsiTheme="minorHAnsi" w:cstheme="minorHAnsi"/>
          <w:bCs/>
          <w:sz w:val="22"/>
          <w:szCs w:val="22"/>
        </w:rPr>
        <w:t xml:space="preserve">Punktacja przyznana ofercie jest wynikiem obliczeń matematycznych wykonanych zgodnie z zasadami przyznawania punktów podanymi w SWZ z uwzględnieniem danych które dla oceny kryterialnej wykonawcy podali w ofertach. </w:t>
      </w:r>
    </w:p>
    <w:p w:rsidR="004665F7" w:rsidRPr="00254CF0" w:rsidRDefault="004665F7" w:rsidP="004665F7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046741" w:rsidRPr="00254CF0" w:rsidRDefault="004665F7" w:rsidP="00046741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254CF0">
        <w:rPr>
          <w:rFonts w:asciiTheme="minorHAnsi" w:hAnsiTheme="minorHAnsi" w:cstheme="minorHAnsi"/>
          <w:sz w:val="22"/>
          <w:szCs w:val="22"/>
        </w:rPr>
        <w:t>Zgodnie z art. 308 ust. 2 ustawy Pzp Zamawiający zawiera umowę w sprawie zamówienia publicznego z uwzględnieniem art. 577 ustawy Pzp, w terminie nie krótszym niż 5 dni od dnia przesłania zawiadomienia o wyborze najkorzystniejszej oferty, jeżeli zawiadomienie to zostało przesłane przy użyciu środków komunikacji elektronicznej. Podpisanie umowy możliwe będzie po dopełnieniu wszelkich formalności. Miejsce i termin podpisania umowy zostaną uzgodnione z wyłonionym Wykonawcą.</w:t>
      </w:r>
    </w:p>
    <w:p w:rsidR="00686544" w:rsidRPr="00254CF0" w:rsidRDefault="00686544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686544" w:rsidRPr="00254CF0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7C" w:rsidRDefault="005D557C" w:rsidP="006013BE">
      <w:r>
        <w:separator/>
      </w:r>
    </w:p>
  </w:endnote>
  <w:endnote w:type="continuationSeparator" w:id="0">
    <w:p w:rsidR="005D557C" w:rsidRDefault="005D557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7C" w:rsidRDefault="005D557C" w:rsidP="006013BE">
      <w:r>
        <w:separator/>
      </w:r>
    </w:p>
  </w:footnote>
  <w:footnote w:type="continuationSeparator" w:id="0">
    <w:p w:rsidR="005D557C" w:rsidRDefault="005D557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00C5"/>
    <w:rsid w:val="00044F3D"/>
    <w:rsid w:val="00046741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5F3C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4CF0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16D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65F7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D557C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7C3C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42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A384C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1EF3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173F9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06F3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0BD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16D7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E78F7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5F3C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6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65F7"/>
    <w:rPr>
      <w:rFonts w:ascii="Arial" w:hAnsi="Arial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5F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5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4665F7"/>
    <w:rPr>
      <w:rFonts w:ascii="Arial" w:hAnsi="Arial"/>
      <w:sz w:val="22"/>
    </w:rPr>
  </w:style>
  <w:style w:type="paragraph" w:customStyle="1" w:styleId="TreA">
    <w:name w:val="Treść A"/>
    <w:rsid w:val="004665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466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C33D-A52A-45A8-B393-A2793B47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Archiwow Panstwowych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Archiwum Narodowe w Krakowie</dc:creator>
  <cp:keywords/>
  <cp:lastModifiedBy>Daria Strączyńska</cp:lastModifiedBy>
  <cp:revision>2</cp:revision>
  <cp:lastPrinted>2022-12-02T12:53:00Z</cp:lastPrinted>
  <dcterms:created xsi:type="dcterms:W3CDTF">2022-12-05T10:14:00Z</dcterms:created>
  <dcterms:modified xsi:type="dcterms:W3CDTF">2022-12-05T10:14:00Z</dcterms:modified>
</cp:coreProperties>
</file>