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7E" w:rsidRPr="003F51CC" w:rsidRDefault="002E137E" w:rsidP="002E137E">
      <w:pPr>
        <w:spacing w:line="276" w:lineRule="auto"/>
        <w:rPr>
          <w:rFonts w:cs="Arial"/>
          <w:szCs w:val="22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6E127A" w:rsidRPr="00B0029D" w:rsidTr="00F63C4A">
        <w:trPr>
          <w:trHeight w:val="324"/>
        </w:trPr>
        <w:tc>
          <w:tcPr>
            <w:tcW w:w="4250" w:type="dxa"/>
          </w:tcPr>
          <w:p w:rsidR="006E127A" w:rsidRPr="00B0029D" w:rsidRDefault="006E127A" w:rsidP="00F63C4A">
            <w:pPr>
              <w:rPr>
                <w:rFonts w:ascii="Palatino Linotype" w:hAnsi="Palatino Linotype"/>
                <w:b/>
                <w:szCs w:val="22"/>
              </w:rPr>
            </w:pPr>
          </w:p>
        </w:tc>
      </w:tr>
    </w:tbl>
    <w:p w:rsidR="006E127A" w:rsidRPr="00B0029D" w:rsidRDefault="006E127A" w:rsidP="006E127A">
      <w:pPr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NZP.26.</w:t>
      </w:r>
      <w:r w:rsidR="00683F48">
        <w:rPr>
          <w:rFonts w:ascii="Palatino Linotype" w:hAnsi="Palatino Linotype"/>
          <w:szCs w:val="22"/>
        </w:rPr>
        <w:t>5</w:t>
      </w:r>
      <w:r>
        <w:rPr>
          <w:rFonts w:ascii="Palatino Linotype" w:hAnsi="Palatino Linotype"/>
          <w:szCs w:val="22"/>
        </w:rPr>
        <w:t>.2022</w:t>
      </w:r>
      <w:r w:rsidRPr="00B0029D">
        <w:rPr>
          <w:rFonts w:ascii="Palatino Linotype" w:hAnsi="Palatino Linotype"/>
          <w:szCs w:val="22"/>
        </w:rPr>
        <w:tab/>
      </w:r>
      <w:r w:rsidRPr="00B0029D">
        <w:rPr>
          <w:rFonts w:ascii="Palatino Linotype" w:hAnsi="Palatino Linotype"/>
          <w:szCs w:val="22"/>
        </w:rPr>
        <w:tab/>
      </w:r>
      <w:r w:rsidRPr="00B0029D">
        <w:rPr>
          <w:rFonts w:ascii="Palatino Linotype" w:hAnsi="Palatino Linotype"/>
          <w:szCs w:val="22"/>
        </w:rPr>
        <w:tab/>
      </w:r>
      <w:r w:rsidRPr="00B0029D">
        <w:rPr>
          <w:rFonts w:ascii="Palatino Linotype" w:hAnsi="Palatino Linotype"/>
          <w:szCs w:val="22"/>
        </w:rPr>
        <w:tab/>
      </w:r>
      <w:r w:rsidRPr="00B0029D">
        <w:rPr>
          <w:rFonts w:ascii="Palatino Linotype" w:hAnsi="Palatino Linotype"/>
          <w:szCs w:val="22"/>
        </w:rPr>
        <w:tab/>
      </w:r>
      <w:r w:rsidRPr="00B0029D">
        <w:rPr>
          <w:rFonts w:ascii="Palatino Linotype" w:hAnsi="Palatino Linotype"/>
          <w:szCs w:val="22"/>
        </w:rPr>
        <w:tab/>
      </w:r>
      <w:r w:rsidRPr="00B0029D">
        <w:rPr>
          <w:rFonts w:ascii="Palatino Linotype" w:hAnsi="Palatino Linotype"/>
          <w:szCs w:val="22"/>
        </w:rPr>
        <w:tab/>
      </w:r>
      <w:r w:rsidRPr="00C843D4">
        <w:rPr>
          <w:rFonts w:ascii="Palatino Linotype" w:hAnsi="Palatino Linotype"/>
          <w:szCs w:val="22"/>
        </w:rPr>
        <w:t xml:space="preserve">Kraków, </w:t>
      </w:r>
      <w:r w:rsidR="00683F48">
        <w:rPr>
          <w:rFonts w:ascii="Palatino Linotype" w:hAnsi="Palatino Linotype"/>
          <w:szCs w:val="22"/>
        </w:rPr>
        <w:t>1</w:t>
      </w:r>
      <w:r w:rsidR="00F5079E">
        <w:rPr>
          <w:rFonts w:ascii="Palatino Linotype" w:hAnsi="Palatino Linotype"/>
          <w:szCs w:val="22"/>
        </w:rPr>
        <w:t>8</w:t>
      </w:r>
      <w:bookmarkStart w:id="0" w:name="_GoBack"/>
      <w:bookmarkEnd w:id="0"/>
      <w:r w:rsidR="00683F48">
        <w:rPr>
          <w:rFonts w:ascii="Palatino Linotype" w:hAnsi="Palatino Linotype"/>
          <w:szCs w:val="22"/>
        </w:rPr>
        <w:t>.10</w:t>
      </w:r>
      <w:r>
        <w:rPr>
          <w:rFonts w:ascii="Palatino Linotype" w:hAnsi="Palatino Linotype"/>
          <w:szCs w:val="22"/>
        </w:rPr>
        <w:t>.2022</w:t>
      </w:r>
      <w:r w:rsidRPr="00C843D4">
        <w:rPr>
          <w:rFonts w:ascii="Palatino Linotype" w:hAnsi="Palatino Linotype"/>
          <w:szCs w:val="22"/>
        </w:rPr>
        <w:t xml:space="preserve"> r.</w:t>
      </w:r>
    </w:p>
    <w:p w:rsidR="006E127A" w:rsidRPr="00B0029D" w:rsidRDefault="006E127A" w:rsidP="006E127A">
      <w:pPr>
        <w:jc w:val="both"/>
        <w:rPr>
          <w:rFonts w:ascii="Palatino Linotype" w:hAnsi="Palatino Linotype"/>
          <w:szCs w:val="22"/>
        </w:rPr>
      </w:pPr>
    </w:p>
    <w:p w:rsidR="006E127A" w:rsidRPr="00B0029D" w:rsidRDefault="006E127A" w:rsidP="006E127A">
      <w:pPr>
        <w:jc w:val="both"/>
        <w:rPr>
          <w:rFonts w:ascii="Palatino Linotype" w:hAnsi="Palatino Linotype"/>
          <w:b/>
          <w:bCs/>
          <w:i/>
          <w:iCs/>
          <w:szCs w:val="22"/>
        </w:rPr>
      </w:pPr>
    </w:p>
    <w:p w:rsidR="006E127A" w:rsidRPr="008216D8" w:rsidRDefault="006E127A" w:rsidP="006E127A">
      <w:pPr>
        <w:pStyle w:val="Nagwek"/>
        <w:jc w:val="center"/>
        <w:rPr>
          <w:rStyle w:val="Pogrubienie"/>
          <w:rFonts w:ascii="Palatino Linotype" w:hAnsi="Palatino Linotype" w:cs="Arial"/>
        </w:rPr>
      </w:pPr>
      <w:r w:rsidRPr="00B0029D">
        <w:rPr>
          <w:rStyle w:val="Uwydatnienie"/>
          <w:rFonts w:ascii="Palatino Linotype" w:hAnsi="Palatino Linotype" w:cs="Tahoma"/>
          <w:b/>
          <w:bCs/>
          <w:szCs w:val="22"/>
        </w:rPr>
        <w:t xml:space="preserve">Dotyczy: postępowania przetargowego na </w:t>
      </w:r>
      <w:r w:rsidRPr="00FF7C19">
        <w:rPr>
          <w:rFonts w:ascii="Palatino Linotype" w:hAnsi="Palatino Linotype" w:cstheme="minorHAnsi"/>
          <w:b/>
        </w:rPr>
        <w:t>Dostawę energii elektrycznej dla</w:t>
      </w:r>
      <w:r w:rsidRPr="00FF7C19">
        <w:rPr>
          <w:rFonts w:ascii="Palatino Linotype" w:hAnsi="Palatino Linotype" w:cstheme="minorHAnsi"/>
        </w:rPr>
        <w:t xml:space="preserve"> s</w:t>
      </w:r>
      <w:r w:rsidRPr="00FF7C19">
        <w:rPr>
          <w:rFonts w:ascii="Palatino Linotype" w:hAnsi="Palatino Linotype" w:cstheme="minorHAnsi"/>
          <w:b/>
        </w:rPr>
        <w:t xml:space="preserve">iedziby Archiwum Narodowego w Krakowie </w:t>
      </w:r>
      <w:r w:rsidR="00683F48">
        <w:rPr>
          <w:rFonts w:ascii="Palatino Linotype" w:hAnsi="Palatino Linotype" w:cstheme="minorHAnsi"/>
          <w:b/>
        </w:rPr>
        <w:t>Oddział w Nowym Sączu przy ul. 29 Listopada 12</w:t>
      </w:r>
      <w:r w:rsidRPr="00FF7C19">
        <w:rPr>
          <w:rFonts w:ascii="Palatino Linotype" w:hAnsi="Palatino Linotype" w:cstheme="minorHAnsi"/>
          <w:b/>
        </w:rPr>
        <w:t>.</w:t>
      </w:r>
      <w:r w:rsidRPr="00FF7C19">
        <w:rPr>
          <w:rFonts w:ascii="Palatino Linotype" w:hAnsi="Palatino Linotype"/>
          <w:b/>
          <w:bCs/>
        </w:rPr>
        <w:t>”.</w:t>
      </w:r>
    </w:p>
    <w:p w:rsidR="006E127A" w:rsidRPr="00B0029D" w:rsidRDefault="006E127A" w:rsidP="006E127A">
      <w:pPr>
        <w:jc w:val="both"/>
        <w:rPr>
          <w:rFonts w:ascii="Palatino Linotype" w:hAnsi="Palatino Linotype"/>
          <w:i/>
          <w:iCs/>
          <w:szCs w:val="22"/>
        </w:rPr>
      </w:pPr>
      <w:r w:rsidRPr="00B0029D">
        <w:rPr>
          <w:rFonts w:ascii="Palatino Linotype" w:hAnsi="Palatino Linotype" w:cstheme="minorHAnsi"/>
          <w:bCs/>
          <w:i/>
          <w:iCs/>
          <w:snapToGrid w:val="0"/>
          <w:szCs w:val="22"/>
        </w:rPr>
        <w:t>.</w:t>
      </w:r>
    </w:p>
    <w:p w:rsidR="006E127A" w:rsidRPr="00C70859" w:rsidRDefault="006E127A" w:rsidP="006E127A">
      <w:pPr>
        <w:pStyle w:val="Tekstpodstawowywcity"/>
        <w:jc w:val="center"/>
        <w:rPr>
          <w:rFonts w:ascii="Palatino Linotype" w:hAnsi="Palatino Linotype"/>
          <w:b/>
          <w:bCs/>
          <w:szCs w:val="22"/>
        </w:rPr>
      </w:pPr>
    </w:p>
    <w:p w:rsidR="006E127A" w:rsidRPr="00C70859" w:rsidRDefault="006E127A" w:rsidP="006E127A">
      <w:pPr>
        <w:pStyle w:val="Tekstpodstawowywcity"/>
        <w:jc w:val="center"/>
        <w:rPr>
          <w:rFonts w:ascii="Palatino Linotype" w:hAnsi="Palatino Linotype"/>
          <w:b/>
          <w:bCs/>
          <w:szCs w:val="22"/>
        </w:rPr>
      </w:pPr>
      <w:r w:rsidRPr="00C70859">
        <w:rPr>
          <w:rFonts w:ascii="Palatino Linotype" w:hAnsi="Palatino Linotype"/>
          <w:b/>
          <w:bCs/>
          <w:szCs w:val="22"/>
        </w:rPr>
        <w:t>ZMIANA TREŚCI SWZ</w:t>
      </w:r>
    </w:p>
    <w:p w:rsidR="006E127A" w:rsidRPr="00C70859" w:rsidRDefault="006E127A" w:rsidP="006E127A">
      <w:pPr>
        <w:jc w:val="center"/>
        <w:rPr>
          <w:rFonts w:ascii="Palatino Linotype" w:hAnsi="Palatino Linotype"/>
          <w:b/>
          <w:bCs/>
          <w:szCs w:val="22"/>
        </w:rPr>
      </w:pPr>
    </w:p>
    <w:p w:rsidR="006E127A" w:rsidRPr="00C70859" w:rsidRDefault="006E127A" w:rsidP="006E127A">
      <w:pPr>
        <w:jc w:val="both"/>
        <w:rPr>
          <w:rFonts w:ascii="Palatino Linotype" w:hAnsi="Palatino Linotype" w:cstheme="minorHAnsi"/>
          <w:b/>
          <w:bCs/>
          <w:szCs w:val="22"/>
        </w:rPr>
      </w:pPr>
      <w:r w:rsidRPr="00C70859">
        <w:rPr>
          <w:rFonts w:ascii="Palatino Linotype" w:hAnsi="Palatino Linotype" w:cstheme="minorHAnsi"/>
          <w:b/>
          <w:bCs/>
          <w:szCs w:val="22"/>
        </w:rPr>
        <w:t>Archiwum Narodowe w Krakowie, jako Zamawiający ww. postępowaniu, działając zgodnie z  art. 137 ust. 1 ustawy z dnia 11 września 2019 r. Prawo zamówień publicznych dokonuje zmiany treści SWZ we wskazanym niżej zakresie:</w:t>
      </w:r>
    </w:p>
    <w:p w:rsidR="00C70859" w:rsidRPr="00F21A42" w:rsidRDefault="00C70859" w:rsidP="00C70859">
      <w:pPr>
        <w:pStyle w:val="Nagwek1"/>
        <w:rPr>
          <w:rFonts w:ascii="Palatino Linotype" w:hAnsi="Palatino Linotype" w:cstheme="minorHAnsi"/>
          <w:bCs/>
          <w:sz w:val="22"/>
          <w:szCs w:val="22"/>
          <w:lang w:val="pl-PL" w:eastAsia="pl-PL"/>
        </w:rPr>
      </w:pPr>
    </w:p>
    <w:p w:rsidR="006E127A" w:rsidRDefault="006E127A" w:rsidP="00C70859">
      <w:pPr>
        <w:pStyle w:val="Nagwek1"/>
        <w:rPr>
          <w:rFonts w:ascii="Palatino Linotype" w:hAnsi="Palatino Linotype" w:cstheme="minorHAnsi"/>
          <w:bCs/>
          <w:sz w:val="22"/>
          <w:szCs w:val="22"/>
          <w:lang w:val="pl-PL"/>
        </w:rPr>
      </w:pPr>
      <w:r w:rsidRPr="00F21A42">
        <w:rPr>
          <w:rFonts w:ascii="Palatino Linotype" w:hAnsi="Palatino Linotype" w:cstheme="minorHAnsi"/>
          <w:bCs/>
          <w:sz w:val="22"/>
          <w:szCs w:val="22"/>
        </w:rPr>
        <w:t xml:space="preserve">W </w:t>
      </w:r>
      <w:r w:rsidR="00683F48">
        <w:rPr>
          <w:rFonts w:ascii="Palatino Linotype" w:hAnsi="Palatino Linotype" w:cstheme="minorHAnsi"/>
          <w:bCs/>
          <w:sz w:val="22"/>
          <w:szCs w:val="22"/>
          <w:lang w:val="pl-PL"/>
        </w:rPr>
        <w:t>załączniku nr 1 do SWZ Opis przedmiotu zamówienia było</w:t>
      </w:r>
    </w:p>
    <w:p w:rsidR="00683F48" w:rsidRPr="00D62AC9" w:rsidRDefault="00683F48" w:rsidP="00683F48">
      <w:pPr>
        <w:pStyle w:val="Akapitzlist"/>
        <w:jc w:val="both"/>
        <w:rPr>
          <w:rFonts w:ascii="Palatino Linotype" w:hAnsi="Palatino Linotype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5"/>
        <w:gridCol w:w="1559"/>
        <w:gridCol w:w="1560"/>
      </w:tblGrid>
      <w:tr w:rsidR="00683F48" w:rsidRPr="00D62AC9" w:rsidTr="004018C2">
        <w:trPr>
          <w:jc w:val="center"/>
        </w:trPr>
        <w:tc>
          <w:tcPr>
            <w:tcW w:w="5675" w:type="dxa"/>
            <w:shd w:val="clear" w:color="auto" w:fill="D9D9D9" w:themeFill="background1" w:themeFillShade="D9"/>
          </w:tcPr>
          <w:p w:rsidR="00683F48" w:rsidRPr="00D62AC9" w:rsidRDefault="00683F48" w:rsidP="004018C2">
            <w:pPr>
              <w:pStyle w:val="Akapitzlist"/>
              <w:ind w:left="0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Parametr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83F48" w:rsidRPr="00D62AC9" w:rsidRDefault="00683F48" w:rsidP="004018C2">
            <w:pPr>
              <w:pStyle w:val="Akapitzlist"/>
              <w:ind w:left="0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Przyłącze nr 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3F48" w:rsidRPr="00D62AC9" w:rsidRDefault="00683F48" w:rsidP="004018C2">
            <w:pPr>
              <w:pStyle w:val="Akapitzlist"/>
              <w:ind w:left="0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Przyłącze nr 2</w:t>
            </w:r>
          </w:p>
        </w:tc>
      </w:tr>
      <w:tr w:rsidR="00683F48" w:rsidRPr="00D62AC9" w:rsidTr="004018C2">
        <w:trPr>
          <w:jc w:val="center"/>
        </w:trPr>
        <w:tc>
          <w:tcPr>
            <w:tcW w:w="5675" w:type="dxa"/>
          </w:tcPr>
          <w:p w:rsidR="00683F48" w:rsidRPr="00D62AC9" w:rsidRDefault="00683F48" w:rsidP="004018C2">
            <w:pPr>
              <w:pStyle w:val="Akapitzlist"/>
              <w:ind w:left="0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 xml:space="preserve">Szacowany </w:t>
            </w:r>
            <w:r w:rsidRPr="00683F48">
              <w:rPr>
                <w:rFonts w:ascii="Palatino Linotype" w:hAnsi="Palatino Linotype" w:cstheme="minorHAnsi"/>
                <w:color w:val="FF0000"/>
                <w:sz w:val="24"/>
                <w:szCs w:val="24"/>
              </w:rPr>
              <w:t xml:space="preserve">miesięczny </w:t>
            </w: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pobór energii jednostrefowy [MWh]</w:t>
            </w:r>
          </w:p>
        </w:tc>
        <w:tc>
          <w:tcPr>
            <w:tcW w:w="1559" w:type="dxa"/>
          </w:tcPr>
          <w:p w:rsidR="00683F48" w:rsidRPr="00D62AC9" w:rsidRDefault="00683F48" w:rsidP="004018C2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683F48" w:rsidRPr="00D62AC9" w:rsidRDefault="00683F48" w:rsidP="004018C2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120</w:t>
            </w:r>
          </w:p>
        </w:tc>
      </w:tr>
    </w:tbl>
    <w:p w:rsidR="006E127A" w:rsidRDefault="006E127A" w:rsidP="00C70859">
      <w:pPr>
        <w:pStyle w:val="Akapitzlist"/>
        <w:ind w:left="567"/>
        <w:jc w:val="both"/>
        <w:rPr>
          <w:rFonts w:ascii="Palatino Linotype" w:hAnsi="Palatino Linotype" w:cstheme="minorHAnsi"/>
          <w:b/>
          <w:bCs/>
          <w:i/>
          <w:iCs/>
          <w:szCs w:val="22"/>
        </w:rPr>
      </w:pPr>
    </w:p>
    <w:p w:rsidR="00683F48" w:rsidRDefault="00683F48" w:rsidP="00C70859">
      <w:pPr>
        <w:pStyle w:val="Akapitzlist"/>
        <w:ind w:left="567"/>
        <w:jc w:val="both"/>
        <w:rPr>
          <w:rFonts w:ascii="Palatino Linotype" w:hAnsi="Palatino Linotype" w:cstheme="minorHAnsi"/>
          <w:b/>
          <w:bCs/>
          <w:i/>
          <w:iCs/>
          <w:szCs w:val="22"/>
        </w:rPr>
      </w:pPr>
    </w:p>
    <w:p w:rsidR="00683F48" w:rsidRDefault="00683F48" w:rsidP="00683F48">
      <w:pPr>
        <w:jc w:val="both"/>
        <w:rPr>
          <w:rFonts w:ascii="Palatino Linotype" w:hAnsi="Palatino Linotype" w:cstheme="minorHAnsi"/>
          <w:b/>
          <w:bCs/>
          <w:iCs/>
          <w:szCs w:val="22"/>
        </w:rPr>
      </w:pPr>
      <w:r>
        <w:rPr>
          <w:rFonts w:ascii="Palatino Linotype" w:hAnsi="Palatino Linotype" w:cstheme="minorHAnsi"/>
          <w:b/>
          <w:bCs/>
          <w:iCs/>
          <w:szCs w:val="22"/>
        </w:rPr>
        <w:t xml:space="preserve">Jest: </w:t>
      </w:r>
    </w:p>
    <w:p w:rsidR="00683F48" w:rsidRDefault="00683F48" w:rsidP="00683F48">
      <w:pPr>
        <w:jc w:val="both"/>
        <w:rPr>
          <w:rFonts w:ascii="Palatino Linotype" w:hAnsi="Palatino Linotype" w:cstheme="minorHAnsi"/>
          <w:b/>
          <w:bCs/>
          <w:iCs/>
          <w:szCs w:val="22"/>
        </w:rPr>
      </w:pPr>
    </w:p>
    <w:p w:rsidR="00683F48" w:rsidRPr="00D62AC9" w:rsidRDefault="00683F48" w:rsidP="00683F48">
      <w:pPr>
        <w:pStyle w:val="Akapitzlist"/>
        <w:jc w:val="both"/>
        <w:rPr>
          <w:rFonts w:ascii="Palatino Linotype" w:hAnsi="Palatino Linotype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5"/>
        <w:gridCol w:w="1559"/>
        <w:gridCol w:w="1560"/>
      </w:tblGrid>
      <w:tr w:rsidR="00683F48" w:rsidRPr="00D62AC9" w:rsidTr="004018C2">
        <w:trPr>
          <w:jc w:val="center"/>
        </w:trPr>
        <w:tc>
          <w:tcPr>
            <w:tcW w:w="5675" w:type="dxa"/>
            <w:shd w:val="clear" w:color="auto" w:fill="D9D9D9" w:themeFill="background1" w:themeFillShade="D9"/>
          </w:tcPr>
          <w:p w:rsidR="00683F48" w:rsidRPr="00D62AC9" w:rsidRDefault="00683F48" w:rsidP="004018C2">
            <w:pPr>
              <w:pStyle w:val="Akapitzlist"/>
              <w:ind w:left="0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Parametr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83F48" w:rsidRPr="00D62AC9" w:rsidRDefault="00683F48" w:rsidP="004018C2">
            <w:pPr>
              <w:pStyle w:val="Akapitzlist"/>
              <w:ind w:left="0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Przyłącze nr 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3F48" w:rsidRPr="00D62AC9" w:rsidRDefault="00683F48" w:rsidP="004018C2">
            <w:pPr>
              <w:pStyle w:val="Akapitzlist"/>
              <w:ind w:left="0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Przyłącze nr 2</w:t>
            </w:r>
          </w:p>
        </w:tc>
      </w:tr>
      <w:tr w:rsidR="00683F48" w:rsidRPr="00D62AC9" w:rsidTr="004018C2">
        <w:trPr>
          <w:jc w:val="center"/>
        </w:trPr>
        <w:tc>
          <w:tcPr>
            <w:tcW w:w="5675" w:type="dxa"/>
          </w:tcPr>
          <w:p w:rsidR="00683F48" w:rsidRPr="00D62AC9" w:rsidRDefault="00683F48" w:rsidP="004018C2">
            <w:pPr>
              <w:pStyle w:val="Akapitzlist"/>
              <w:ind w:left="0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Szacowany</w:t>
            </w:r>
            <w:r w:rsidRPr="00683F48">
              <w:rPr>
                <w:rFonts w:ascii="Palatino Linotype" w:hAnsi="Palatino Linotype" w:cstheme="minorHAnsi"/>
                <w:color w:val="FF0000"/>
                <w:sz w:val="24"/>
                <w:szCs w:val="24"/>
              </w:rPr>
              <w:t xml:space="preserve"> roczny </w:t>
            </w: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pobór energii jednostrefowy [MWh]</w:t>
            </w:r>
          </w:p>
        </w:tc>
        <w:tc>
          <w:tcPr>
            <w:tcW w:w="1559" w:type="dxa"/>
          </w:tcPr>
          <w:p w:rsidR="00683F48" w:rsidRPr="00D62AC9" w:rsidRDefault="00683F48" w:rsidP="004018C2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683F48" w:rsidRPr="00D62AC9" w:rsidRDefault="00683F48" w:rsidP="004018C2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 w:rsidRPr="00D62AC9">
              <w:rPr>
                <w:rFonts w:ascii="Palatino Linotype" w:hAnsi="Palatino Linotype" w:cstheme="minorHAnsi"/>
                <w:sz w:val="24"/>
                <w:szCs w:val="24"/>
              </w:rPr>
              <w:t>120</w:t>
            </w:r>
          </w:p>
        </w:tc>
      </w:tr>
    </w:tbl>
    <w:p w:rsidR="00683F48" w:rsidRDefault="00683F48" w:rsidP="00683F48">
      <w:pPr>
        <w:jc w:val="both"/>
        <w:rPr>
          <w:rFonts w:ascii="Palatino Linotype" w:hAnsi="Palatino Linotype" w:cstheme="minorHAnsi"/>
          <w:b/>
          <w:bCs/>
          <w:iCs/>
          <w:szCs w:val="22"/>
        </w:rPr>
      </w:pPr>
    </w:p>
    <w:p w:rsidR="00683F48" w:rsidRPr="00683F48" w:rsidRDefault="00683F48" w:rsidP="00683F48">
      <w:pPr>
        <w:jc w:val="both"/>
        <w:rPr>
          <w:rFonts w:ascii="Palatino Linotype" w:hAnsi="Palatino Linotype" w:cstheme="minorHAnsi"/>
          <w:b/>
          <w:bCs/>
          <w:iCs/>
          <w:szCs w:val="22"/>
        </w:rPr>
      </w:pPr>
    </w:p>
    <w:p w:rsidR="006E127A" w:rsidRPr="00C70859" w:rsidRDefault="006E127A" w:rsidP="00567761">
      <w:pPr>
        <w:pStyle w:val="Akapitzlist"/>
        <w:spacing w:after="120" w:line="360" w:lineRule="auto"/>
        <w:ind w:left="0"/>
        <w:jc w:val="both"/>
        <w:rPr>
          <w:rFonts w:ascii="Palatino Linotype" w:hAnsi="Palatino Linotype" w:cstheme="minorHAnsi"/>
          <w:b/>
          <w:szCs w:val="22"/>
        </w:rPr>
      </w:pPr>
      <w:r w:rsidRPr="00C70859">
        <w:rPr>
          <w:rFonts w:ascii="Palatino Linotype" w:hAnsi="Palatino Linotype" w:cstheme="minorHAnsi"/>
          <w:b/>
          <w:szCs w:val="22"/>
        </w:rPr>
        <w:t>Powyższe zmiany nie skutkują zmianą ogłoszenia o zamówieniu opublikowanego w Dzienniku Urzędowym UE.</w:t>
      </w:r>
    </w:p>
    <w:p w:rsidR="00686544" w:rsidRPr="00C70859" w:rsidRDefault="00686544" w:rsidP="00567761">
      <w:pPr>
        <w:pStyle w:val="Tekstpodstawowy"/>
        <w:widowControl/>
        <w:autoSpaceDE/>
        <w:autoSpaceDN/>
        <w:adjustRightInd/>
        <w:spacing w:after="120" w:line="360" w:lineRule="auto"/>
        <w:jc w:val="left"/>
        <w:rPr>
          <w:rFonts w:asciiTheme="minorHAnsi" w:hAnsiTheme="minorHAnsi" w:cstheme="minorHAnsi"/>
          <w:sz w:val="22"/>
          <w:szCs w:val="22"/>
          <w:lang w:val="pl-PL" w:eastAsia="en-US"/>
        </w:rPr>
      </w:pPr>
    </w:p>
    <w:sectPr w:rsidR="00686544" w:rsidRPr="00C70859" w:rsidSect="0044400C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>
      <w:rPr>
        <w:rFonts w:ascii="Calibri" w:hAnsi="Calibri" w:cs="Calibri"/>
        <w:sz w:val="20"/>
      </w:rPr>
      <w:t>Sienna 16</w:t>
    </w:r>
    <w:r w:rsidR="0044400C" w:rsidRPr="0003370D">
      <w:rPr>
        <w:rFonts w:ascii="Calibri" w:hAnsi="Calibri" w:cs="Calibri"/>
        <w:sz w:val="20"/>
      </w:rPr>
      <w:t xml:space="preserve">, </w:t>
    </w:r>
    <w:r>
      <w:rPr>
        <w:rFonts w:ascii="Calibri" w:hAnsi="Calibri" w:cs="Calibri"/>
        <w:sz w:val="20"/>
      </w:rPr>
      <w:t>30-960 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BB3F55" w:rsidRPr="00637D35">
      <w:rPr>
        <w:rFonts w:ascii="Calibri" w:hAnsi="Calibri" w:cs="Calibri"/>
        <w:sz w:val="20"/>
      </w:rPr>
      <w:t>422-40-94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46641"/>
    <w:multiLevelType w:val="hybridMultilevel"/>
    <w:tmpl w:val="AB7089EE"/>
    <w:lvl w:ilvl="0" w:tplc="EAB83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1"/>
  </w:num>
  <w:num w:numId="5">
    <w:abstractNumId w:val="2"/>
  </w:num>
  <w:num w:numId="6">
    <w:abstractNumId w:val="6"/>
  </w:num>
  <w:num w:numId="7">
    <w:abstractNumId w:val="4"/>
  </w:num>
  <w:num w:numId="8">
    <w:abstractNumId w:val="17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18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20"/>
  </w:num>
  <w:num w:numId="2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2226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67761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11B11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3F48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27A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36C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0859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1A42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079E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2CBD2C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uiPriority w:val="59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CW_Lista,Akapit z listą BS,normalny tekst,Wypunktowanie,Numerowanie,Kolorowa lista — akcent 11,Bullet Number,List Paragraph1,lp1,List Paragraph2,ISCG Numerowanie,lp11,List Paragraph11,Bullet 1,Use Case List Paragraph,Body MS Bullet,L1"/>
    <w:basedOn w:val="Normalny"/>
    <w:link w:val="AkapitzlistZnak"/>
    <w:uiPriority w:val="99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1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127A"/>
    <w:rPr>
      <w:rFonts w:ascii="Arial" w:hAnsi="Arial"/>
      <w:sz w:val="22"/>
    </w:rPr>
  </w:style>
  <w:style w:type="character" w:styleId="Uwydatnienie">
    <w:name w:val="Emphasis"/>
    <w:basedOn w:val="Domylnaczcionkaakapitu"/>
    <w:uiPriority w:val="20"/>
    <w:qFormat/>
    <w:rsid w:val="006E127A"/>
    <w:rPr>
      <w:i/>
      <w:iCs/>
    </w:rPr>
  </w:style>
  <w:style w:type="character" w:customStyle="1" w:styleId="AkapitzlistZnak">
    <w:name w:val="Akapit z listą Znak"/>
    <w:aliases w:val="CW_Lista Znak,Akapit z listą BS Znak,normalny tekst Znak,Wypunktowanie Znak,Numerowanie Znak,Kolorowa lista — akcent 11 Znak,Bullet Number Znak,List Paragraph1 Znak,lp1 Znak,List Paragraph2 Znak,ISCG Numerowanie Znak,lp11 Znak"/>
    <w:link w:val="Akapitzlist"/>
    <w:uiPriority w:val="99"/>
    <w:qFormat/>
    <w:rsid w:val="006E127A"/>
    <w:rPr>
      <w:rFonts w:ascii="Arial" w:hAnsi="Arial"/>
      <w:sz w:val="22"/>
    </w:rPr>
  </w:style>
  <w:style w:type="character" w:styleId="Pogrubienie">
    <w:name w:val="Strong"/>
    <w:basedOn w:val="Domylnaczcionkaakapitu"/>
    <w:uiPriority w:val="22"/>
    <w:qFormat/>
    <w:rsid w:val="006E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0028-26A0-497D-9B05-9C3D13E6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Archiwum Narodowe w Krakowie</vt:lpstr>
    </vt:vector>
  </TitlesOfParts>
  <Company>Archiwow Panstwowych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 Archiwum Narodowe w Krakowie</dc:title>
  <dc:subject/>
  <dc:creator>Archiwum Narodowe w Krakowie</dc:creator>
  <cp:keywords/>
  <cp:lastModifiedBy>Renata Chlewicka</cp:lastModifiedBy>
  <cp:revision>15</cp:revision>
  <cp:lastPrinted>2022-10-18T06:23:00Z</cp:lastPrinted>
  <dcterms:created xsi:type="dcterms:W3CDTF">2022-02-15T13:13:00Z</dcterms:created>
  <dcterms:modified xsi:type="dcterms:W3CDTF">2022-10-18T06:38:00Z</dcterms:modified>
</cp:coreProperties>
</file>