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5D1" w:rsidRPr="001718F8" w:rsidRDefault="00141040" w:rsidP="001718F8">
      <w:pPr>
        <w:spacing w:line="24" w:lineRule="atLeas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NZP.26.4.2022</w:t>
      </w:r>
      <w:r w:rsidR="00637D35" w:rsidRPr="001718F8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A8A17E4" wp14:editId="3EC33A81">
            <wp:extent cx="2638299" cy="929419"/>
            <wp:effectExtent l="0" t="0" r="0" b="444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4437" cy="98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39135548"/>
      <w:bookmarkStart w:id="1" w:name="_Hlk111715404"/>
    </w:p>
    <w:p w:rsidR="005965D1" w:rsidRPr="001718F8" w:rsidRDefault="005965D1" w:rsidP="00141040">
      <w:pPr>
        <w:spacing w:line="24" w:lineRule="atLeast"/>
        <w:rPr>
          <w:rFonts w:ascii="Calibri" w:hAnsi="Calibri" w:cs="Calibri"/>
          <w:b/>
          <w:sz w:val="24"/>
          <w:szCs w:val="24"/>
        </w:rPr>
      </w:pPr>
    </w:p>
    <w:p w:rsidR="005965D1" w:rsidRPr="001718F8" w:rsidRDefault="005965D1" w:rsidP="001718F8">
      <w:pPr>
        <w:spacing w:line="24" w:lineRule="atLeast"/>
        <w:jc w:val="center"/>
        <w:rPr>
          <w:rFonts w:ascii="Calibri" w:hAnsi="Calibri" w:cs="Calibri"/>
          <w:b/>
          <w:sz w:val="24"/>
          <w:szCs w:val="24"/>
        </w:rPr>
      </w:pPr>
      <w:bookmarkStart w:id="2" w:name="_Hlk50467213"/>
      <w:bookmarkStart w:id="3" w:name="_Hlk50450457"/>
    </w:p>
    <w:p w:rsidR="00753D3E" w:rsidRDefault="00141040" w:rsidP="00141040">
      <w:pPr>
        <w:spacing w:line="24" w:lineRule="atLeast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Kraków,0</w:t>
      </w:r>
      <w:r w:rsidR="007178CE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>.10.2022</w:t>
      </w:r>
    </w:p>
    <w:p w:rsidR="00141040" w:rsidRDefault="00141040" w:rsidP="001718F8">
      <w:pPr>
        <w:spacing w:line="24" w:lineRule="atLeast"/>
        <w:jc w:val="center"/>
        <w:rPr>
          <w:rFonts w:ascii="Calibri" w:hAnsi="Calibri" w:cs="Calibri"/>
          <w:b/>
          <w:sz w:val="24"/>
          <w:szCs w:val="24"/>
        </w:rPr>
      </w:pPr>
    </w:p>
    <w:p w:rsidR="005965D1" w:rsidRPr="001718F8" w:rsidRDefault="005965D1" w:rsidP="001718F8">
      <w:pPr>
        <w:spacing w:line="24" w:lineRule="atLeast"/>
        <w:jc w:val="center"/>
        <w:rPr>
          <w:rFonts w:ascii="Calibri" w:hAnsi="Calibri" w:cs="Calibri"/>
          <w:b/>
          <w:sz w:val="24"/>
          <w:szCs w:val="24"/>
        </w:rPr>
      </w:pPr>
      <w:r w:rsidRPr="001718F8">
        <w:rPr>
          <w:rFonts w:ascii="Calibri" w:hAnsi="Calibri" w:cs="Calibri"/>
          <w:b/>
          <w:sz w:val="24"/>
          <w:szCs w:val="24"/>
        </w:rPr>
        <w:t xml:space="preserve">INFORMACJA O WYBORZE OFERTY NAJKORZYSTNIEJSZEJ </w:t>
      </w:r>
    </w:p>
    <w:p w:rsidR="005965D1" w:rsidRPr="001718F8" w:rsidRDefault="005965D1" w:rsidP="001718F8">
      <w:pPr>
        <w:pStyle w:val="Podtytu"/>
        <w:spacing w:after="0" w:line="24" w:lineRule="atLeast"/>
        <w:jc w:val="center"/>
        <w:rPr>
          <w:rFonts w:ascii="Calibri" w:hAnsi="Calibri" w:cs="Calibri"/>
          <w:bCs/>
          <w:color w:val="auto"/>
          <w:sz w:val="24"/>
          <w:szCs w:val="24"/>
        </w:rPr>
      </w:pPr>
    </w:p>
    <w:p w:rsidR="005965D1" w:rsidRPr="001718F8" w:rsidRDefault="005965D1" w:rsidP="001718F8">
      <w:pPr>
        <w:pStyle w:val="Podtytu"/>
        <w:spacing w:after="0" w:line="24" w:lineRule="atLeast"/>
        <w:jc w:val="center"/>
        <w:rPr>
          <w:rFonts w:ascii="Calibri" w:hAnsi="Calibri" w:cs="Calibri"/>
          <w:bCs/>
          <w:color w:val="auto"/>
          <w:sz w:val="24"/>
          <w:szCs w:val="24"/>
        </w:rPr>
      </w:pPr>
      <w:r w:rsidRPr="001718F8">
        <w:rPr>
          <w:rFonts w:ascii="Calibri" w:hAnsi="Calibri" w:cs="Calibri"/>
          <w:bCs/>
          <w:color w:val="auto"/>
          <w:sz w:val="24"/>
          <w:szCs w:val="24"/>
        </w:rPr>
        <w:t>w postępowaniu na</w:t>
      </w:r>
    </w:p>
    <w:p w:rsidR="005965D1" w:rsidRPr="001718F8" w:rsidRDefault="005965D1" w:rsidP="001718F8">
      <w:pPr>
        <w:spacing w:line="24" w:lineRule="atLeast"/>
        <w:rPr>
          <w:rFonts w:ascii="Calibri" w:hAnsi="Calibri" w:cs="Calibri"/>
          <w:sz w:val="24"/>
          <w:szCs w:val="24"/>
        </w:rPr>
      </w:pPr>
    </w:p>
    <w:p w:rsidR="00BC2C48" w:rsidRPr="001718F8" w:rsidRDefault="00BC2C48" w:rsidP="001718F8">
      <w:pPr>
        <w:spacing w:line="24" w:lineRule="atLeast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4" w:name="_Hlk108167774"/>
      <w:r w:rsidRPr="001718F8">
        <w:rPr>
          <w:rFonts w:ascii="Calibri" w:hAnsi="Calibri" w:cs="Calibri"/>
          <w:b/>
          <w:bCs/>
          <w:sz w:val="24"/>
          <w:szCs w:val="24"/>
        </w:rPr>
        <w:t xml:space="preserve">USŁUGA DEZYNSEKCJI MATERIAŁOW ARCHIWALNYCH METODĄ ANOKSJI </w:t>
      </w:r>
    </w:p>
    <w:bookmarkEnd w:id="4"/>
    <w:p w:rsidR="005965D1" w:rsidRPr="001718F8" w:rsidRDefault="005965D1" w:rsidP="001718F8">
      <w:pPr>
        <w:pStyle w:val="Tekstpodstawowy"/>
        <w:spacing w:line="24" w:lineRule="atLeast"/>
        <w:rPr>
          <w:rFonts w:ascii="Calibri" w:hAnsi="Calibri" w:cs="Calibri"/>
          <w:bCs/>
        </w:rPr>
      </w:pPr>
    </w:p>
    <w:p w:rsidR="005965D1" w:rsidRPr="0085544B" w:rsidRDefault="005965D1" w:rsidP="001718F8">
      <w:pPr>
        <w:pStyle w:val="Tekstpodstawowy"/>
        <w:spacing w:line="24" w:lineRule="atLeast"/>
        <w:rPr>
          <w:rFonts w:asciiTheme="minorHAnsi" w:hAnsiTheme="minorHAnsi" w:cstheme="minorHAnsi"/>
        </w:rPr>
      </w:pPr>
      <w:r w:rsidRPr="0085544B">
        <w:rPr>
          <w:rFonts w:asciiTheme="minorHAnsi" w:hAnsiTheme="minorHAnsi" w:cstheme="minorHAnsi"/>
        </w:rPr>
        <w:t xml:space="preserve">Zamawiający - Archiwum Narodowe w  Krakowie, działając na podstawie art. 253 ust. 2 ustawy z dnia 11 września 2019 r. Prawo zamówień publicznych, dalej </w:t>
      </w:r>
      <w:proofErr w:type="spellStart"/>
      <w:r w:rsidRPr="0085544B">
        <w:rPr>
          <w:rFonts w:asciiTheme="minorHAnsi" w:hAnsiTheme="minorHAnsi" w:cstheme="minorHAnsi"/>
        </w:rPr>
        <w:t>Pzp</w:t>
      </w:r>
      <w:proofErr w:type="spellEnd"/>
      <w:r w:rsidRPr="0085544B">
        <w:rPr>
          <w:rFonts w:asciiTheme="minorHAnsi" w:hAnsiTheme="minorHAnsi" w:cstheme="minorHAnsi"/>
        </w:rPr>
        <w:t xml:space="preserve"> zawiadamia, o wyborze najkorzystniejszej oferty w postępowaniu o udzielenie zamówienia publicznego.</w:t>
      </w:r>
    </w:p>
    <w:p w:rsidR="005965D1" w:rsidRPr="0085544B" w:rsidRDefault="005965D1" w:rsidP="001718F8">
      <w:pPr>
        <w:pStyle w:val="Tekstpodstawowy"/>
        <w:spacing w:line="24" w:lineRule="atLeast"/>
        <w:rPr>
          <w:rFonts w:asciiTheme="minorHAnsi" w:hAnsiTheme="minorHAnsi" w:cstheme="minorHAnsi"/>
          <w:bCs/>
        </w:rPr>
      </w:pPr>
    </w:p>
    <w:p w:rsidR="005965D1" w:rsidRPr="0085544B" w:rsidRDefault="005965D1" w:rsidP="001718F8">
      <w:pPr>
        <w:pStyle w:val="Tekstpodstawowy"/>
        <w:spacing w:line="24" w:lineRule="atLeast"/>
        <w:rPr>
          <w:rFonts w:asciiTheme="minorHAnsi" w:hAnsiTheme="minorHAnsi" w:cstheme="minorHAnsi"/>
          <w:bCs/>
        </w:rPr>
      </w:pPr>
    </w:p>
    <w:p w:rsidR="005965D1" w:rsidRPr="0085544B" w:rsidRDefault="005965D1" w:rsidP="001718F8">
      <w:pPr>
        <w:spacing w:line="2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5544B">
        <w:rPr>
          <w:rFonts w:asciiTheme="minorHAnsi" w:hAnsiTheme="minorHAnsi" w:cstheme="minorHAnsi"/>
          <w:sz w:val="24"/>
          <w:szCs w:val="24"/>
        </w:rPr>
        <w:t>Nazwy i siedziby Wykonawców, którzy złożyli oferty w postępowaniu oraz punktacja przyznana ofertom zgodnie z zapisami SWZ znajduje się w poniższej tabeli:</w:t>
      </w:r>
    </w:p>
    <w:p w:rsidR="005965D1" w:rsidRPr="0085544B" w:rsidRDefault="005965D1" w:rsidP="001718F8">
      <w:pPr>
        <w:spacing w:line="24" w:lineRule="atLeas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7"/>
        <w:gridCol w:w="2519"/>
        <w:gridCol w:w="1701"/>
        <w:gridCol w:w="1275"/>
        <w:gridCol w:w="1843"/>
        <w:gridCol w:w="1418"/>
      </w:tblGrid>
      <w:tr w:rsidR="005965D1" w:rsidRPr="0085544B" w:rsidTr="005B2ECD">
        <w:tc>
          <w:tcPr>
            <w:tcW w:w="317" w:type="dxa"/>
          </w:tcPr>
          <w:p w:rsidR="005965D1" w:rsidRPr="0085544B" w:rsidRDefault="005965D1" w:rsidP="001718F8">
            <w:pPr>
              <w:spacing w:line="24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5544B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19" w:type="dxa"/>
          </w:tcPr>
          <w:p w:rsidR="005965D1" w:rsidRPr="0085544B" w:rsidRDefault="005965D1" w:rsidP="001718F8">
            <w:pPr>
              <w:spacing w:line="24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44B">
              <w:rPr>
                <w:rFonts w:asciiTheme="minorHAnsi" w:hAnsiTheme="minorHAnsi" w:cstheme="minorHAnsi"/>
                <w:b/>
                <w:sz w:val="24"/>
                <w:szCs w:val="24"/>
              </w:rPr>
              <w:t>Nazwa Wykonawcy i adres Wykonawcy</w:t>
            </w:r>
          </w:p>
        </w:tc>
        <w:tc>
          <w:tcPr>
            <w:tcW w:w="1701" w:type="dxa"/>
          </w:tcPr>
          <w:p w:rsidR="005965D1" w:rsidRPr="0085544B" w:rsidRDefault="005965D1" w:rsidP="001718F8">
            <w:pPr>
              <w:spacing w:line="24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44B">
              <w:rPr>
                <w:rFonts w:asciiTheme="minorHAnsi" w:hAnsiTheme="minorHAnsi" w:cstheme="minorHAnsi"/>
                <w:b/>
                <w:sz w:val="24"/>
                <w:szCs w:val="24"/>
              </w:rPr>
              <w:t>Cena brutto PLN</w:t>
            </w:r>
          </w:p>
        </w:tc>
        <w:tc>
          <w:tcPr>
            <w:tcW w:w="1275" w:type="dxa"/>
          </w:tcPr>
          <w:p w:rsidR="005965D1" w:rsidRPr="0085544B" w:rsidRDefault="005965D1" w:rsidP="001718F8">
            <w:pPr>
              <w:spacing w:line="24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44B">
              <w:rPr>
                <w:rFonts w:asciiTheme="minorHAnsi" w:hAnsiTheme="minorHAnsi" w:cstheme="minorHAnsi"/>
                <w:b/>
                <w:sz w:val="24"/>
                <w:szCs w:val="24"/>
              </w:rPr>
              <w:t>Punkty w kryterium cena</w:t>
            </w:r>
          </w:p>
        </w:tc>
        <w:tc>
          <w:tcPr>
            <w:tcW w:w="1843" w:type="dxa"/>
          </w:tcPr>
          <w:p w:rsidR="005965D1" w:rsidRPr="0085544B" w:rsidRDefault="005965D1" w:rsidP="001718F8">
            <w:pPr>
              <w:spacing w:line="24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4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Punkty w kryterium: </w:t>
            </w:r>
            <w:r w:rsidR="00BC2C48" w:rsidRPr="008554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Termin przystąpienia do realizacji umowy</w:t>
            </w:r>
          </w:p>
        </w:tc>
        <w:tc>
          <w:tcPr>
            <w:tcW w:w="1418" w:type="dxa"/>
          </w:tcPr>
          <w:p w:rsidR="005965D1" w:rsidRPr="0085544B" w:rsidRDefault="005965D1" w:rsidP="001718F8">
            <w:pPr>
              <w:spacing w:line="24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44B">
              <w:rPr>
                <w:rFonts w:asciiTheme="minorHAnsi" w:hAnsiTheme="minorHAnsi" w:cstheme="minorHAnsi"/>
                <w:b/>
                <w:sz w:val="24"/>
                <w:szCs w:val="24"/>
              </w:rPr>
              <w:t>Łączna liczba punktów</w:t>
            </w:r>
          </w:p>
        </w:tc>
      </w:tr>
      <w:tr w:rsidR="005965D1" w:rsidRPr="0085544B" w:rsidTr="005B2ECD">
        <w:tc>
          <w:tcPr>
            <w:tcW w:w="317" w:type="dxa"/>
          </w:tcPr>
          <w:p w:rsidR="005965D1" w:rsidRPr="0085544B" w:rsidRDefault="005965D1" w:rsidP="001718F8">
            <w:pPr>
              <w:spacing w:line="24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554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5965D1" w:rsidRPr="0085544B" w:rsidRDefault="00BC2C48" w:rsidP="001718F8">
            <w:pPr>
              <w:spacing w:line="24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5544B">
              <w:rPr>
                <w:rFonts w:asciiTheme="minorHAnsi" w:hAnsiTheme="minorHAnsi" w:cstheme="minorHAnsi"/>
                <w:color w:val="111111"/>
                <w:sz w:val="24"/>
                <w:szCs w:val="24"/>
                <w:shd w:val="clear" w:color="auto" w:fill="FFFFFF"/>
              </w:rPr>
              <w:t>Zakład Dezynfekcji Dezynsekcji i Deratyzacji Michalik, 33-380 Krynica-Zdrój, ul. ks. Jerzego Popiełuszki 4</w:t>
            </w:r>
          </w:p>
        </w:tc>
        <w:tc>
          <w:tcPr>
            <w:tcW w:w="1701" w:type="dxa"/>
          </w:tcPr>
          <w:p w:rsidR="005965D1" w:rsidRPr="0085544B" w:rsidRDefault="00BC2C48" w:rsidP="001718F8">
            <w:pPr>
              <w:pStyle w:val="Tekstpodstawowy"/>
              <w:spacing w:line="24" w:lineRule="atLeast"/>
              <w:jc w:val="center"/>
              <w:rPr>
                <w:rFonts w:asciiTheme="minorHAnsi" w:hAnsiTheme="minorHAnsi" w:cstheme="minorHAnsi"/>
              </w:rPr>
            </w:pPr>
            <w:r w:rsidRPr="0085544B">
              <w:rPr>
                <w:rFonts w:asciiTheme="minorHAnsi" w:hAnsiTheme="minorHAnsi" w:cstheme="minorHAnsi"/>
                <w:b/>
                <w:lang w:val="pl-PL"/>
              </w:rPr>
              <w:t>204 303,00 zł.</w:t>
            </w:r>
          </w:p>
        </w:tc>
        <w:tc>
          <w:tcPr>
            <w:tcW w:w="1275" w:type="dxa"/>
          </w:tcPr>
          <w:p w:rsidR="005965D1" w:rsidRPr="0085544B" w:rsidRDefault="00BC2C48" w:rsidP="001718F8">
            <w:pPr>
              <w:spacing w:line="24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44B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5965D1" w:rsidRPr="0085544B" w:rsidRDefault="00BC2C48" w:rsidP="001718F8">
            <w:pPr>
              <w:spacing w:line="24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44B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65D1" w:rsidRPr="0085544B" w:rsidRDefault="00BC2C48" w:rsidP="001718F8">
            <w:pPr>
              <w:spacing w:line="24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44B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</w:tr>
      <w:tr w:rsidR="005965D1" w:rsidRPr="0085544B" w:rsidTr="005B2ECD">
        <w:tc>
          <w:tcPr>
            <w:tcW w:w="317" w:type="dxa"/>
            <w:tcBorders>
              <w:bottom w:val="single" w:sz="4" w:space="0" w:color="auto"/>
            </w:tcBorders>
          </w:tcPr>
          <w:p w:rsidR="005965D1" w:rsidRPr="0085544B" w:rsidRDefault="005965D1" w:rsidP="001718F8">
            <w:pPr>
              <w:spacing w:line="24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5544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965D1" w:rsidRPr="0085544B" w:rsidRDefault="00BC2C48" w:rsidP="001718F8">
            <w:pPr>
              <w:pStyle w:val="NormalnyWeb"/>
              <w:spacing w:before="0" w:beforeAutospacing="0" w:after="0" w:afterAutospacing="0" w:line="24" w:lineRule="atLeast"/>
              <w:rPr>
                <w:rFonts w:asciiTheme="minorHAnsi" w:hAnsiTheme="minorHAnsi" w:cstheme="minorHAnsi"/>
                <w:b/>
              </w:rPr>
            </w:pPr>
            <w:r w:rsidRPr="0085544B">
              <w:rPr>
                <w:rFonts w:asciiTheme="minorHAnsi" w:hAnsiTheme="minorHAnsi" w:cstheme="minorHAnsi"/>
                <w:b/>
                <w:bCs/>
              </w:rPr>
              <w:t xml:space="preserve">Insektum2 Firma Usługowa </w:t>
            </w:r>
            <w:r w:rsidRPr="0085544B">
              <w:rPr>
                <w:rFonts w:asciiTheme="minorHAnsi" w:hAnsiTheme="minorHAnsi" w:cstheme="minorHAnsi"/>
                <w:color w:val="111111"/>
                <w:shd w:val="clear" w:color="auto" w:fill="FFFFFF"/>
              </w:rPr>
              <w:t xml:space="preserve">Dezynfekcja Dezynsekcja Deratyzacja Piotr </w:t>
            </w:r>
            <w:proofErr w:type="spellStart"/>
            <w:r w:rsidRPr="0085544B">
              <w:rPr>
                <w:rFonts w:asciiTheme="minorHAnsi" w:hAnsiTheme="minorHAnsi" w:cstheme="minorHAnsi"/>
                <w:color w:val="111111"/>
                <w:shd w:val="clear" w:color="auto" w:fill="FFFFFF"/>
              </w:rPr>
              <w:t>Janczukowicz</w:t>
            </w:r>
            <w:proofErr w:type="spellEnd"/>
            <w:r w:rsidRPr="0085544B">
              <w:rPr>
                <w:rFonts w:asciiTheme="minorHAnsi" w:hAnsiTheme="minorHAnsi" w:cstheme="minorHAnsi"/>
                <w:color w:val="111111"/>
                <w:shd w:val="clear" w:color="auto" w:fill="FFFFFF"/>
              </w:rPr>
              <w:t>, 31-348 Kraków, ul. Józefa Chełmońskiego 206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2C48" w:rsidRPr="0085544B" w:rsidRDefault="00BC2C48" w:rsidP="001718F8">
            <w:pPr>
              <w:pStyle w:val="Tekstpodstawowy"/>
              <w:spacing w:line="24" w:lineRule="atLeast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85544B">
              <w:rPr>
                <w:rFonts w:asciiTheme="minorHAnsi" w:hAnsiTheme="minorHAnsi" w:cstheme="minorHAnsi"/>
                <w:b/>
                <w:lang w:val="pl-PL"/>
              </w:rPr>
              <w:t>196 800,00 zł.</w:t>
            </w:r>
          </w:p>
          <w:p w:rsidR="005965D1" w:rsidRPr="0085544B" w:rsidRDefault="005965D1" w:rsidP="001718F8">
            <w:pPr>
              <w:spacing w:line="24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965D1" w:rsidRPr="0085544B" w:rsidRDefault="005965D1" w:rsidP="001718F8">
            <w:pPr>
              <w:spacing w:line="24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965D1" w:rsidRPr="0085544B" w:rsidRDefault="005965D1" w:rsidP="001718F8">
            <w:pPr>
              <w:spacing w:line="24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965D1" w:rsidRPr="0085544B" w:rsidRDefault="005965D1" w:rsidP="001718F8">
            <w:pPr>
              <w:spacing w:line="24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44B">
              <w:rPr>
                <w:rFonts w:asciiTheme="minorHAnsi" w:hAnsiTheme="minorHAnsi" w:cstheme="minorHAnsi"/>
                <w:b/>
                <w:sz w:val="24"/>
                <w:szCs w:val="24"/>
              </w:rPr>
              <w:t>OFERTA ODRZUCONA</w:t>
            </w:r>
          </w:p>
        </w:tc>
      </w:tr>
    </w:tbl>
    <w:p w:rsidR="005965D1" w:rsidRPr="0085544B" w:rsidRDefault="005965D1" w:rsidP="001718F8">
      <w:pPr>
        <w:pStyle w:val="Tekstpodstawowy"/>
        <w:spacing w:line="24" w:lineRule="atLeast"/>
        <w:rPr>
          <w:rFonts w:asciiTheme="minorHAnsi" w:hAnsiTheme="minorHAnsi" w:cstheme="minorHAnsi"/>
          <w:bCs/>
        </w:rPr>
      </w:pPr>
    </w:p>
    <w:p w:rsidR="005965D1" w:rsidRPr="0085544B" w:rsidRDefault="005965D1" w:rsidP="001718F8">
      <w:pPr>
        <w:pStyle w:val="Tekstpodstawowy"/>
        <w:spacing w:line="24" w:lineRule="atLeast"/>
        <w:rPr>
          <w:rFonts w:asciiTheme="minorHAnsi" w:hAnsiTheme="minorHAnsi" w:cstheme="minorHAnsi"/>
          <w:bCs/>
        </w:rPr>
      </w:pPr>
      <w:r w:rsidRPr="0085544B">
        <w:rPr>
          <w:rFonts w:asciiTheme="minorHAnsi" w:hAnsiTheme="minorHAnsi" w:cstheme="minorHAnsi"/>
          <w:bCs/>
        </w:rPr>
        <w:t>Jako najkorzystniejszą wybrano ofertę:</w:t>
      </w:r>
    </w:p>
    <w:p w:rsidR="00BC2C48" w:rsidRPr="0085544B" w:rsidRDefault="00BC2C48" w:rsidP="001718F8">
      <w:pPr>
        <w:pStyle w:val="Tekstpodstawowy"/>
        <w:spacing w:line="24" w:lineRule="atLeast"/>
        <w:rPr>
          <w:rFonts w:asciiTheme="minorHAnsi" w:hAnsiTheme="minorHAnsi" w:cstheme="minorHAnsi"/>
          <w:color w:val="111111"/>
          <w:shd w:val="clear" w:color="auto" w:fill="FFFFFF"/>
          <w:lang w:val="pl-PL"/>
        </w:rPr>
      </w:pPr>
      <w:r w:rsidRPr="0085544B">
        <w:rPr>
          <w:rFonts w:asciiTheme="minorHAnsi" w:hAnsiTheme="minorHAnsi" w:cstheme="minorHAnsi"/>
          <w:color w:val="111111"/>
          <w:shd w:val="clear" w:color="auto" w:fill="FFFFFF"/>
        </w:rPr>
        <w:lastRenderedPageBreak/>
        <w:t xml:space="preserve">Zakład Dezynfekcji Dezynsekcji i Deratyzacji Michalik, </w:t>
      </w:r>
    </w:p>
    <w:p w:rsidR="00BC2C48" w:rsidRPr="0085544B" w:rsidRDefault="00BC2C48" w:rsidP="001718F8">
      <w:pPr>
        <w:pStyle w:val="Tekstpodstawowy"/>
        <w:spacing w:line="24" w:lineRule="atLeast"/>
        <w:rPr>
          <w:rFonts w:asciiTheme="minorHAnsi" w:hAnsiTheme="minorHAnsi" w:cstheme="minorHAnsi"/>
          <w:bCs/>
        </w:rPr>
      </w:pPr>
      <w:r w:rsidRPr="0085544B">
        <w:rPr>
          <w:rFonts w:asciiTheme="minorHAnsi" w:hAnsiTheme="minorHAnsi" w:cstheme="minorHAnsi"/>
          <w:color w:val="111111"/>
          <w:shd w:val="clear" w:color="auto" w:fill="FFFFFF"/>
        </w:rPr>
        <w:t>33-380 Krynica-Zdrój, ul. ks. Jerzego Popiełuszki 4</w:t>
      </w:r>
    </w:p>
    <w:p w:rsidR="005965D1" w:rsidRPr="0085544B" w:rsidRDefault="005965D1" w:rsidP="001718F8">
      <w:pPr>
        <w:pStyle w:val="Tekstpodstawowy"/>
        <w:spacing w:line="24" w:lineRule="atLeast"/>
        <w:rPr>
          <w:rFonts w:asciiTheme="minorHAnsi" w:hAnsiTheme="minorHAnsi" w:cstheme="minorHAnsi"/>
          <w:bCs/>
        </w:rPr>
      </w:pPr>
    </w:p>
    <w:p w:rsidR="005965D1" w:rsidRPr="0085544B" w:rsidRDefault="005965D1" w:rsidP="001718F8">
      <w:pPr>
        <w:pStyle w:val="Tekstpodstawowy"/>
        <w:spacing w:line="24" w:lineRule="atLeast"/>
        <w:rPr>
          <w:rFonts w:asciiTheme="minorHAnsi" w:hAnsiTheme="minorHAnsi" w:cstheme="minorHAnsi"/>
        </w:rPr>
      </w:pPr>
    </w:p>
    <w:p w:rsidR="005965D1" w:rsidRPr="0085544B" w:rsidRDefault="005965D1" w:rsidP="001718F8">
      <w:pPr>
        <w:spacing w:line="24" w:lineRule="atLeast"/>
        <w:rPr>
          <w:rFonts w:asciiTheme="minorHAnsi" w:hAnsiTheme="minorHAnsi" w:cstheme="minorHAnsi"/>
          <w:sz w:val="24"/>
          <w:szCs w:val="24"/>
        </w:rPr>
      </w:pPr>
      <w:r w:rsidRPr="0085544B">
        <w:rPr>
          <w:rFonts w:asciiTheme="minorHAnsi" w:hAnsiTheme="minorHAnsi" w:cstheme="minorHAnsi"/>
          <w:sz w:val="24"/>
          <w:szCs w:val="24"/>
        </w:rPr>
        <w:t>Uzasadnienie wyboru oferty:</w:t>
      </w:r>
    </w:p>
    <w:p w:rsidR="005965D1" w:rsidRPr="0085544B" w:rsidRDefault="005965D1" w:rsidP="001718F8">
      <w:pPr>
        <w:spacing w:line="2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5544B">
        <w:rPr>
          <w:rFonts w:asciiTheme="minorHAnsi" w:hAnsiTheme="minorHAnsi" w:cstheme="minorHAnsi"/>
          <w:sz w:val="24"/>
          <w:szCs w:val="24"/>
        </w:rPr>
        <w:t xml:space="preserve">Wyboru najkorzystniejszej oferty dokonano zgodnie z art. 239 ust 1 ustawy </w:t>
      </w:r>
      <w:proofErr w:type="spellStart"/>
      <w:r w:rsidRPr="0085544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5544B">
        <w:rPr>
          <w:rFonts w:asciiTheme="minorHAnsi" w:hAnsiTheme="minorHAnsi" w:cstheme="minorHAnsi"/>
          <w:sz w:val="24"/>
          <w:szCs w:val="24"/>
        </w:rPr>
        <w:t xml:space="preserve"> na podstawie kryteriów oceny ofert określonych w rozdziale 13 specyfikacji warunków zamówienia.</w:t>
      </w:r>
    </w:p>
    <w:p w:rsidR="005965D1" w:rsidRPr="0085544B" w:rsidRDefault="005965D1" w:rsidP="001718F8">
      <w:pPr>
        <w:spacing w:line="24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5965D1" w:rsidRPr="0085544B" w:rsidRDefault="005965D1" w:rsidP="001718F8">
      <w:pPr>
        <w:pStyle w:val="Tekstpodstawowy"/>
        <w:spacing w:line="24" w:lineRule="atLeast"/>
        <w:rPr>
          <w:rFonts w:asciiTheme="minorHAnsi" w:hAnsiTheme="minorHAnsi" w:cstheme="minorHAnsi"/>
        </w:rPr>
      </w:pPr>
      <w:r w:rsidRPr="0085544B">
        <w:rPr>
          <w:rFonts w:asciiTheme="minorHAnsi" w:hAnsiTheme="minorHAnsi" w:cstheme="minorHAnsi"/>
        </w:rPr>
        <w:t>Wykonawca spełnia warunki udziału w postępowaniu, nie zachodzą wobec niego podstawy wykluczenia z udziału w postępowaniu, oferta jest ważna i nie podlega odrzuceniu, oferta uzyskała najwyższą liczbę punktów, zgodnie z kryteriami i wymaganiami określonymi w specyfikacji warunków zamówienia. Zamawiający wybrał ofertę wyżej wymienionego Wykonawcy jako najkorzystniejszą.</w:t>
      </w:r>
    </w:p>
    <w:p w:rsidR="005965D1" w:rsidRPr="0085544B" w:rsidRDefault="005965D1" w:rsidP="001718F8">
      <w:pPr>
        <w:spacing w:line="24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965D1" w:rsidRPr="0085544B" w:rsidRDefault="005965D1" w:rsidP="001718F8">
      <w:pPr>
        <w:spacing w:line="24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544B">
        <w:rPr>
          <w:rFonts w:asciiTheme="minorHAnsi" w:hAnsiTheme="minorHAnsi" w:cstheme="minorHAnsi"/>
          <w:b/>
          <w:bCs/>
          <w:sz w:val="24"/>
          <w:szCs w:val="24"/>
        </w:rPr>
        <w:t xml:space="preserve">Oferta </w:t>
      </w:r>
      <w:r w:rsidR="00BC2C48" w:rsidRPr="0085544B">
        <w:rPr>
          <w:rFonts w:asciiTheme="minorHAnsi" w:hAnsiTheme="minorHAnsi" w:cstheme="minorHAnsi"/>
          <w:b/>
          <w:bCs/>
          <w:sz w:val="24"/>
          <w:szCs w:val="24"/>
        </w:rPr>
        <w:t xml:space="preserve">Insektum2 Firma Usługowa </w:t>
      </w:r>
      <w:r w:rsidR="00BC2C48" w:rsidRPr="0085544B">
        <w:rPr>
          <w:rFonts w:asciiTheme="minorHAnsi" w:hAnsiTheme="minorHAnsi" w:cstheme="minorHAnsi"/>
          <w:b/>
          <w:color w:val="111111"/>
          <w:sz w:val="24"/>
          <w:szCs w:val="24"/>
          <w:shd w:val="clear" w:color="auto" w:fill="FFFFFF"/>
        </w:rPr>
        <w:t xml:space="preserve">Dezynfekcja Dezynsekcja Deratyzacja Piotr </w:t>
      </w:r>
      <w:proofErr w:type="spellStart"/>
      <w:r w:rsidR="00BC2C48" w:rsidRPr="0085544B">
        <w:rPr>
          <w:rFonts w:asciiTheme="minorHAnsi" w:hAnsiTheme="minorHAnsi" w:cstheme="minorHAnsi"/>
          <w:b/>
          <w:color w:val="111111"/>
          <w:sz w:val="24"/>
          <w:szCs w:val="24"/>
          <w:shd w:val="clear" w:color="auto" w:fill="FFFFFF"/>
        </w:rPr>
        <w:t>Janczukowicz</w:t>
      </w:r>
      <w:proofErr w:type="spellEnd"/>
      <w:r w:rsidR="00BC2C48" w:rsidRPr="0085544B">
        <w:rPr>
          <w:rFonts w:asciiTheme="minorHAnsi" w:hAnsiTheme="minorHAnsi" w:cstheme="minorHAnsi"/>
          <w:b/>
          <w:color w:val="111111"/>
          <w:sz w:val="24"/>
          <w:szCs w:val="24"/>
          <w:shd w:val="clear" w:color="auto" w:fill="FFFFFF"/>
        </w:rPr>
        <w:t>, 31-348 Kraków, ul. Józefa Chełmońskiego 206</w:t>
      </w:r>
      <w:r w:rsidR="008337A8" w:rsidRPr="0085544B">
        <w:rPr>
          <w:rFonts w:asciiTheme="minorHAnsi" w:hAnsiTheme="minorHAnsi" w:cstheme="minorHAnsi"/>
          <w:b/>
          <w:color w:val="111111"/>
          <w:sz w:val="24"/>
          <w:szCs w:val="24"/>
          <w:shd w:val="clear" w:color="auto" w:fill="FFFFFF"/>
        </w:rPr>
        <w:t xml:space="preserve"> </w:t>
      </w:r>
      <w:r w:rsidRPr="0085544B">
        <w:rPr>
          <w:rFonts w:asciiTheme="minorHAnsi" w:hAnsiTheme="minorHAnsi" w:cstheme="minorHAnsi"/>
          <w:b/>
          <w:bCs/>
          <w:sz w:val="24"/>
          <w:szCs w:val="24"/>
        </w:rPr>
        <w:t xml:space="preserve">została odrzucona na podstawie </w:t>
      </w:r>
      <w:r w:rsidR="00096F8C" w:rsidRPr="0085544B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096F8C" w:rsidRPr="0085544B">
        <w:rPr>
          <w:rFonts w:asciiTheme="minorHAnsi" w:eastAsia="Calibri" w:hAnsiTheme="minorHAnsi" w:cstheme="minorHAnsi"/>
          <w:b/>
          <w:sz w:val="24"/>
          <w:szCs w:val="24"/>
        </w:rPr>
        <w:t>226 ust. 1 pkt 3)</w:t>
      </w:r>
      <w:r w:rsidR="00096F8C" w:rsidRPr="0085544B">
        <w:rPr>
          <w:rFonts w:asciiTheme="minorHAnsi" w:hAnsiTheme="minorHAnsi" w:cstheme="minorHAnsi"/>
          <w:b/>
          <w:sz w:val="24"/>
          <w:szCs w:val="24"/>
        </w:rPr>
        <w:t xml:space="preserve"> w zw. z art. 63 ust 2 ustawy </w:t>
      </w:r>
      <w:proofErr w:type="spellStart"/>
      <w:r w:rsidR="00096F8C" w:rsidRPr="0085544B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:rsidR="00096F8C" w:rsidRPr="0085544B" w:rsidRDefault="00096F8C" w:rsidP="001718F8">
      <w:pPr>
        <w:spacing w:line="24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5" w:name="_Hlk515011585"/>
    </w:p>
    <w:p w:rsidR="00096F8C" w:rsidRPr="0085544B" w:rsidRDefault="00096F8C" w:rsidP="001718F8">
      <w:pPr>
        <w:spacing w:line="24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544B">
        <w:rPr>
          <w:rFonts w:asciiTheme="minorHAnsi" w:hAnsiTheme="minorHAnsi" w:cstheme="minorHAnsi"/>
          <w:b/>
          <w:sz w:val="24"/>
          <w:szCs w:val="24"/>
        </w:rPr>
        <w:t>UZASADNIENIE PRAWNE</w:t>
      </w:r>
    </w:p>
    <w:bookmarkEnd w:id="5"/>
    <w:p w:rsidR="00096F8C" w:rsidRPr="0085544B" w:rsidRDefault="00677560" w:rsidP="001718F8">
      <w:pPr>
        <w:spacing w:line="2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5544B">
        <w:rPr>
          <w:rFonts w:asciiTheme="minorHAnsi" w:hAnsiTheme="minorHAnsi" w:cstheme="minorHAnsi"/>
          <w:sz w:val="24"/>
          <w:szCs w:val="24"/>
        </w:rPr>
        <w:t xml:space="preserve">Zamawiający na podstawie </w:t>
      </w:r>
      <w:bookmarkStart w:id="6" w:name="_Hlk115687950"/>
      <w:r w:rsidRPr="0085544B">
        <w:rPr>
          <w:rFonts w:asciiTheme="minorHAnsi" w:hAnsiTheme="minorHAnsi" w:cstheme="minorHAnsi"/>
          <w:sz w:val="24"/>
          <w:szCs w:val="24"/>
        </w:rPr>
        <w:t xml:space="preserve">art. </w:t>
      </w:r>
      <w:r w:rsidRPr="0085544B">
        <w:rPr>
          <w:rFonts w:asciiTheme="minorHAnsi" w:eastAsia="Calibri" w:hAnsiTheme="minorHAnsi" w:cstheme="minorHAnsi"/>
          <w:sz w:val="24"/>
          <w:szCs w:val="24"/>
        </w:rPr>
        <w:t>226 ust. 1 pkt 3)</w:t>
      </w:r>
      <w:r w:rsidRPr="0085544B">
        <w:rPr>
          <w:rFonts w:asciiTheme="minorHAnsi" w:hAnsiTheme="minorHAnsi" w:cstheme="minorHAnsi"/>
          <w:sz w:val="24"/>
          <w:szCs w:val="24"/>
        </w:rPr>
        <w:t xml:space="preserve"> w zw. z art. 63 ust 2 ustawy </w:t>
      </w:r>
      <w:proofErr w:type="spellStart"/>
      <w:r w:rsidRPr="0085544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5544B">
        <w:rPr>
          <w:rFonts w:asciiTheme="minorHAnsi" w:hAnsiTheme="minorHAnsi" w:cstheme="minorHAnsi"/>
          <w:sz w:val="24"/>
          <w:szCs w:val="24"/>
        </w:rPr>
        <w:t xml:space="preserve"> </w:t>
      </w:r>
      <w:bookmarkEnd w:id="6"/>
      <w:r w:rsidRPr="0085544B">
        <w:rPr>
          <w:rFonts w:asciiTheme="minorHAnsi" w:hAnsiTheme="minorHAnsi" w:cstheme="minorHAnsi"/>
          <w:sz w:val="24"/>
          <w:szCs w:val="24"/>
        </w:rPr>
        <w:t>odrzucił ofertę Wykonawcy</w:t>
      </w:r>
      <w:r w:rsidRPr="0085544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5544B">
        <w:rPr>
          <w:rFonts w:asciiTheme="minorHAnsi" w:hAnsiTheme="minorHAnsi" w:cstheme="minorHAnsi"/>
          <w:bCs/>
          <w:sz w:val="24"/>
          <w:szCs w:val="24"/>
        </w:rPr>
        <w:t xml:space="preserve">Insektum2 Firma Usługowa </w:t>
      </w:r>
      <w:r w:rsidRPr="0085544B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Dezynfekcja Dezynsekcja Deratyzacja Piotr </w:t>
      </w:r>
      <w:proofErr w:type="spellStart"/>
      <w:r w:rsidRPr="0085544B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Janczukowicz</w:t>
      </w:r>
      <w:proofErr w:type="spellEnd"/>
      <w:r w:rsidRPr="0085544B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.</w:t>
      </w:r>
    </w:p>
    <w:p w:rsidR="00096F8C" w:rsidRPr="0085544B" w:rsidRDefault="00096F8C" w:rsidP="001718F8">
      <w:pPr>
        <w:spacing w:line="24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5544B">
        <w:rPr>
          <w:rFonts w:asciiTheme="minorHAnsi" w:hAnsiTheme="minorHAnsi" w:cstheme="minorHAnsi"/>
          <w:bCs/>
          <w:iCs/>
          <w:sz w:val="24"/>
          <w:szCs w:val="24"/>
        </w:rPr>
        <w:t>Zgodnie z art.</w:t>
      </w:r>
      <w:r w:rsidRPr="0085544B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85544B">
        <w:rPr>
          <w:rFonts w:asciiTheme="minorHAnsi" w:eastAsia="Calibri" w:hAnsiTheme="minorHAnsi" w:cstheme="minorHAnsi"/>
          <w:sz w:val="24"/>
          <w:szCs w:val="24"/>
        </w:rPr>
        <w:t>226 ust. 1 pkt 3)</w:t>
      </w:r>
      <w:r w:rsidRPr="008554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544B">
        <w:rPr>
          <w:rFonts w:asciiTheme="minorHAnsi" w:hAnsiTheme="minorHAnsi" w:cstheme="minorHAnsi"/>
          <w:bCs/>
          <w:iCs/>
          <w:sz w:val="24"/>
          <w:szCs w:val="24"/>
        </w:rPr>
        <w:t>Zamawiający odrzuca ofertę, jeżeli jest niezgodna z ustawą.</w:t>
      </w:r>
    </w:p>
    <w:p w:rsidR="00096F8C" w:rsidRPr="0085544B" w:rsidRDefault="00096F8C" w:rsidP="001718F8">
      <w:pPr>
        <w:spacing w:line="2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5544B">
        <w:rPr>
          <w:rFonts w:asciiTheme="minorHAnsi" w:hAnsiTheme="minorHAnsi" w:cstheme="minorHAnsi"/>
          <w:bCs/>
          <w:iCs/>
          <w:sz w:val="24"/>
          <w:szCs w:val="24"/>
        </w:rPr>
        <w:t xml:space="preserve">Zgodnie z art. 63 ust 2 </w:t>
      </w:r>
      <w:r w:rsidRPr="0085544B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85544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5544B">
        <w:rPr>
          <w:rFonts w:asciiTheme="minorHAnsi" w:hAnsiTheme="minorHAnsi" w:cstheme="minorHAnsi"/>
          <w:sz w:val="24"/>
          <w:szCs w:val="24"/>
        </w:rPr>
        <w:t xml:space="preserve"> ofertę oraz oświadczenie, o którym mowa w art. 125 ust. 1 ustawy </w:t>
      </w:r>
      <w:proofErr w:type="spellStart"/>
      <w:r w:rsidRPr="0085544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5544B">
        <w:rPr>
          <w:rFonts w:asciiTheme="minorHAnsi" w:hAnsiTheme="minorHAnsi" w:cstheme="minorHAnsi"/>
          <w:sz w:val="24"/>
          <w:szCs w:val="24"/>
        </w:rPr>
        <w:t xml:space="preserve"> składa się, pod rygorem nieważności, w formie elektronicznej lub w postaci elektronicznej opatrzonej podpisem zaufanym lub podpisem osobistym.</w:t>
      </w:r>
    </w:p>
    <w:p w:rsidR="001D553C" w:rsidRPr="0085544B" w:rsidRDefault="001D553C" w:rsidP="00141040">
      <w:pPr>
        <w:spacing w:line="24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41040" w:rsidRPr="0085544B" w:rsidRDefault="00141040" w:rsidP="00141040">
      <w:pPr>
        <w:spacing w:line="24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5544B">
        <w:rPr>
          <w:rFonts w:asciiTheme="minorHAnsi" w:hAnsiTheme="minorHAnsi" w:cstheme="minorHAnsi"/>
          <w:b/>
          <w:sz w:val="24"/>
          <w:szCs w:val="24"/>
        </w:rPr>
        <w:t>UZASADNIENIE FAKTYCZNE</w:t>
      </w:r>
    </w:p>
    <w:p w:rsidR="00096F8C" w:rsidRPr="0085544B" w:rsidRDefault="00096F8C" w:rsidP="001718F8">
      <w:pPr>
        <w:spacing w:line="24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C763C6" w:rsidRPr="0085544B" w:rsidRDefault="00096F8C" w:rsidP="001718F8">
      <w:pPr>
        <w:widowControl/>
        <w:tabs>
          <w:tab w:val="left" w:pos="851"/>
        </w:tabs>
        <w:autoSpaceDE/>
        <w:autoSpaceDN/>
        <w:adjustRightInd/>
        <w:spacing w:line="24" w:lineRule="atLeast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544B">
        <w:rPr>
          <w:rFonts w:asciiTheme="minorHAnsi" w:hAnsiTheme="minorHAnsi" w:cstheme="minorHAnsi"/>
          <w:bCs/>
          <w:sz w:val="24"/>
          <w:szCs w:val="24"/>
        </w:rPr>
        <w:t xml:space="preserve">Zgodnie obowiązującymi przepisami prawa w szczególności </w:t>
      </w:r>
      <w:r w:rsidRPr="0085544B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art. 63 ust. 2 </w:t>
      </w:r>
      <w:proofErr w:type="spellStart"/>
      <w:r w:rsidRPr="0085544B">
        <w:rPr>
          <w:rFonts w:asciiTheme="minorHAnsi" w:hAnsiTheme="minorHAnsi" w:cstheme="minorHAnsi"/>
          <w:i/>
          <w:sz w:val="24"/>
          <w:szCs w:val="24"/>
          <w:lang w:eastAsia="ar-SA"/>
        </w:rPr>
        <w:t>Pzp</w:t>
      </w:r>
      <w:proofErr w:type="spellEnd"/>
      <w:r w:rsidRPr="0085544B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w postępowaniu o udzielenie zamówienia </w:t>
      </w:r>
      <w:r w:rsidRPr="0085544B">
        <w:rPr>
          <w:rFonts w:asciiTheme="minorHAnsi" w:hAnsiTheme="minorHAnsi" w:cstheme="minorHAnsi"/>
          <w:i/>
          <w:sz w:val="24"/>
          <w:szCs w:val="24"/>
        </w:rPr>
        <w:t xml:space="preserve">Ofertę oraz oświadczenie, o którym mowa w art. 125 ust. 1 ustawy </w:t>
      </w:r>
      <w:proofErr w:type="spellStart"/>
      <w:r w:rsidRPr="0085544B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85544B">
        <w:rPr>
          <w:rFonts w:asciiTheme="minorHAnsi" w:hAnsiTheme="minorHAnsi" w:cstheme="minorHAnsi"/>
          <w:i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Pr="0085544B">
        <w:rPr>
          <w:rFonts w:asciiTheme="minorHAnsi" w:hAnsiTheme="minorHAnsi" w:cstheme="minorHAnsi"/>
          <w:sz w:val="24"/>
          <w:szCs w:val="24"/>
        </w:rPr>
        <w:t>.”</w:t>
      </w:r>
      <w:r w:rsidR="002564F4" w:rsidRPr="0085544B">
        <w:rPr>
          <w:rFonts w:asciiTheme="minorHAnsi" w:hAnsiTheme="minorHAnsi" w:cstheme="minorHAnsi"/>
          <w:sz w:val="24"/>
          <w:szCs w:val="24"/>
        </w:rPr>
        <w:t xml:space="preserve"> W niniejszym postępowaniu powyższy wymóg wynika również z treści postanowień Specyfikacji Warunków Zamówienia, gdyż w pkt. </w:t>
      </w:r>
      <w:r w:rsidR="00C763C6" w:rsidRPr="0085544B">
        <w:rPr>
          <w:rFonts w:asciiTheme="minorHAnsi" w:hAnsiTheme="minorHAnsi" w:cstheme="minorHAnsi"/>
          <w:sz w:val="24"/>
          <w:szCs w:val="24"/>
        </w:rPr>
        <w:t xml:space="preserve">10 </w:t>
      </w:r>
      <w:r w:rsidR="001718F8" w:rsidRPr="0085544B">
        <w:rPr>
          <w:rFonts w:asciiTheme="minorHAnsi" w:hAnsiTheme="minorHAnsi" w:cstheme="minorHAnsi"/>
          <w:sz w:val="24"/>
          <w:szCs w:val="24"/>
        </w:rPr>
        <w:t>„</w:t>
      </w:r>
      <w:r w:rsidR="00C763C6" w:rsidRPr="0085544B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Opis sposobu przygotowania oferty</w:t>
      </w:r>
      <w:r w:rsidR="001718F8" w:rsidRPr="0085544B">
        <w:rPr>
          <w:rFonts w:asciiTheme="minorHAnsi" w:eastAsia="Calibri" w:hAnsiTheme="minorHAnsi" w:cstheme="minorHAnsi"/>
          <w:sz w:val="24"/>
          <w:szCs w:val="24"/>
          <w:lang w:eastAsia="en-US"/>
        </w:rPr>
        <w:t>”</w:t>
      </w:r>
      <w:r w:rsidR="002564F4" w:rsidRPr="0085544B">
        <w:rPr>
          <w:rFonts w:asciiTheme="minorHAnsi" w:hAnsiTheme="minorHAnsi" w:cstheme="minorHAnsi"/>
          <w:sz w:val="24"/>
          <w:szCs w:val="24"/>
        </w:rPr>
        <w:t xml:space="preserve"> Zamawiający zawarł informację iż</w:t>
      </w:r>
      <w:r w:rsidR="00C763C6" w:rsidRPr="0085544B">
        <w:rPr>
          <w:rFonts w:asciiTheme="minorHAnsi" w:hAnsiTheme="minorHAnsi" w:cstheme="minorHAnsi"/>
          <w:sz w:val="24"/>
          <w:szCs w:val="24"/>
        </w:rPr>
        <w:t xml:space="preserve"> n</w:t>
      </w:r>
      <w:r w:rsidR="00C763C6" w:rsidRPr="0085544B">
        <w:rPr>
          <w:rFonts w:asciiTheme="minorHAnsi" w:hAnsiTheme="minorHAnsi" w:cstheme="minorHAnsi"/>
          <w:sz w:val="24"/>
          <w:szCs w:val="24"/>
          <w:u w:val="single"/>
          <w:lang w:val="x-none" w:eastAsia="ar-SA"/>
        </w:rPr>
        <w:t>a ofertę składa</w:t>
      </w:r>
      <w:r w:rsidR="00C763C6" w:rsidRPr="0085544B">
        <w:rPr>
          <w:rFonts w:asciiTheme="minorHAnsi" w:hAnsiTheme="minorHAnsi" w:cstheme="minorHAnsi"/>
          <w:sz w:val="24"/>
          <w:szCs w:val="24"/>
          <w:u w:val="single"/>
          <w:lang w:eastAsia="ar-SA"/>
        </w:rPr>
        <w:t>ją</w:t>
      </w:r>
      <w:r w:rsidR="00C763C6" w:rsidRPr="0085544B">
        <w:rPr>
          <w:rFonts w:asciiTheme="minorHAnsi" w:hAnsiTheme="minorHAnsi" w:cstheme="minorHAnsi"/>
          <w:sz w:val="24"/>
          <w:szCs w:val="24"/>
          <w:u w:val="single"/>
          <w:lang w:val="x-none" w:eastAsia="ar-SA"/>
        </w:rPr>
        <w:t xml:space="preserve"> się:</w:t>
      </w:r>
      <w:r w:rsidR="00C763C6" w:rsidRPr="0085544B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</w:t>
      </w:r>
      <w:r w:rsidR="00C763C6" w:rsidRPr="0085544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Wypełniony formularz oferty </w:t>
      </w:r>
      <w:r w:rsidR="00C763C6" w:rsidRPr="0085544B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(w formie elektronicznej opatrzonej kwalifikowanym podpisem elektronicznym, w postaci elektronicznej opatrzonej podpisem zaufanym lub podpisem osobistym)</w:t>
      </w:r>
    </w:p>
    <w:p w:rsidR="00A85603" w:rsidRPr="0085544B" w:rsidRDefault="00A85603" w:rsidP="001718F8">
      <w:pPr>
        <w:spacing w:line="2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5544B">
        <w:rPr>
          <w:rFonts w:asciiTheme="minorHAnsi" w:hAnsiTheme="minorHAnsi" w:cstheme="minorHAnsi"/>
          <w:sz w:val="24"/>
          <w:szCs w:val="24"/>
        </w:rPr>
        <w:t xml:space="preserve">Wykonawca,  wybrał złożenie swojej oferty w postaci elektronicznej opatrzonej podpisem zaufanym. Podpis ten nie został jednak złożony na samej ofercie, lecz jedynie poprzez wykorzystanie funkcjonalności „PODPISZ i WYŚLIJ” systemu e-PUAP na formularzu do złożenia, zmiany, wycofania oferty. Taki sposób podpisu nie jest jednak wystarczający w świetle wymogów art. 63 ust. 2 ustawy PZP, albowiem to oferta, a nie formularz elektroniczny za pośrednictwem, którego oferta jest przekazywana musi zostać opatrzona właściwym podpisem. Podpis musi zostać złożony bezpośrednio na pliku z ofertą wykonawcy lub na </w:t>
      </w:r>
      <w:r w:rsidRPr="0085544B">
        <w:rPr>
          <w:rFonts w:asciiTheme="minorHAnsi" w:hAnsiTheme="minorHAnsi" w:cstheme="minorHAnsi"/>
          <w:sz w:val="24"/>
          <w:szCs w:val="24"/>
        </w:rPr>
        <w:lastRenderedPageBreak/>
        <w:t xml:space="preserve">„paczce” dokumentów elektronicznych zawierających ofertę wykonawcy. Opatrzenie właściwym podpisem oferty (lub paczki) następuje przed czynnością jej zaszyfrowania. Złożenie podpisu zaufanego w innym miejscu, tj. na formularzu do złożenia, zmiany, wycofania oferty - jak to nastąpiło w przypadku oferty złożonej przez </w:t>
      </w:r>
      <w:r w:rsidR="00001990" w:rsidRPr="0085544B">
        <w:rPr>
          <w:rFonts w:asciiTheme="minorHAnsi" w:hAnsiTheme="minorHAnsi" w:cstheme="minorHAnsi"/>
          <w:sz w:val="24"/>
          <w:szCs w:val="24"/>
        </w:rPr>
        <w:t>firmę I</w:t>
      </w:r>
      <w:r w:rsidR="00001990" w:rsidRPr="0085544B">
        <w:rPr>
          <w:rFonts w:asciiTheme="minorHAnsi" w:hAnsiTheme="minorHAnsi" w:cstheme="minorHAnsi"/>
          <w:b/>
          <w:bCs/>
          <w:sz w:val="24"/>
          <w:szCs w:val="24"/>
        </w:rPr>
        <w:t xml:space="preserve"> Insektum2 Firma Usługowa </w:t>
      </w:r>
      <w:r w:rsidR="00001990" w:rsidRPr="0085544B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Dezynfekcja Dezynsekcja Deratyzacja Piotr </w:t>
      </w:r>
      <w:proofErr w:type="spellStart"/>
      <w:r w:rsidR="00001990" w:rsidRPr="0085544B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Janczukowicz</w:t>
      </w:r>
      <w:proofErr w:type="spellEnd"/>
      <w:r w:rsidRPr="0085544B">
        <w:rPr>
          <w:rFonts w:asciiTheme="minorHAnsi" w:hAnsiTheme="minorHAnsi" w:cstheme="minorHAnsi"/>
          <w:sz w:val="24"/>
          <w:szCs w:val="24"/>
        </w:rPr>
        <w:t xml:space="preserve"> – nie jest równoznaczne ze złożeniem podpisu pod ofertą. W świetle powyższego, ofert</w:t>
      </w:r>
      <w:r w:rsidR="001718F8" w:rsidRPr="0085544B">
        <w:rPr>
          <w:rFonts w:asciiTheme="minorHAnsi" w:hAnsiTheme="minorHAnsi" w:cstheme="minorHAnsi"/>
          <w:sz w:val="24"/>
          <w:szCs w:val="24"/>
        </w:rPr>
        <w:t>a</w:t>
      </w:r>
      <w:r w:rsidRPr="0085544B">
        <w:rPr>
          <w:rFonts w:asciiTheme="minorHAnsi" w:hAnsiTheme="minorHAnsi" w:cstheme="minorHAnsi"/>
          <w:sz w:val="24"/>
          <w:szCs w:val="24"/>
        </w:rPr>
        <w:t xml:space="preserve"> firmy jest de </w:t>
      </w:r>
      <w:proofErr w:type="spellStart"/>
      <w:r w:rsidRPr="0085544B">
        <w:rPr>
          <w:rFonts w:asciiTheme="minorHAnsi" w:hAnsiTheme="minorHAnsi" w:cstheme="minorHAnsi"/>
          <w:sz w:val="24"/>
          <w:szCs w:val="24"/>
        </w:rPr>
        <w:t>jure</w:t>
      </w:r>
      <w:proofErr w:type="spellEnd"/>
      <w:r w:rsidRPr="0085544B">
        <w:rPr>
          <w:rFonts w:asciiTheme="minorHAnsi" w:hAnsiTheme="minorHAnsi" w:cstheme="minorHAnsi"/>
          <w:sz w:val="24"/>
          <w:szCs w:val="24"/>
        </w:rPr>
        <w:t xml:space="preserve"> ofertą nie podpisaną. Oferta niepodpisana jest więc z mocy ustawy PZP nieważna, nie wywołuje skutków prawnych i wprost narusza jej przepisy</w:t>
      </w:r>
    </w:p>
    <w:p w:rsidR="00001990" w:rsidRPr="0085544B" w:rsidRDefault="00A85603" w:rsidP="001718F8">
      <w:pPr>
        <w:spacing w:line="2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5544B">
        <w:rPr>
          <w:rFonts w:asciiTheme="minorHAnsi" w:hAnsiTheme="minorHAnsi" w:cstheme="minorHAnsi"/>
          <w:sz w:val="24"/>
          <w:szCs w:val="24"/>
        </w:rPr>
        <w:t>Konsekwencją niezgodności oferty z przepisami ustawy jest natomiast obowiązek jej odrzucenia na podstawie art. 226 ust. 1 pkt 3 ustawy PZP, co Zamawiający obowiązany był uczynić</w:t>
      </w:r>
      <w:r w:rsidR="00001990" w:rsidRPr="0085544B">
        <w:rPr>
          <w:rFonts w:asciiTheme="minorHAnsi" w:hAnsiTheme="minorHAnsi" w:cstheme="minorHAnsi"/>
          <w:sz w:val="24"/>
          <w:szCs w:val="24"/>
        </w:rPr>
        <w:t xml:space="preserve"> </w:t>
      </w:r>
      <w:r w:rsidRPr="0085544B">
        <w:rPr>
          <w:rFonts w:asciiTheme="minorHAnsi" w:hAnsiTheme="minorHAnsi" w:cstheme="minorHAnsi"/>
          <w:sz w:val="24"/>
          <w:szCs w:val="24"/>
        </w:rPr>
        <w:t xml:space="preserve">w odniesieniu do oferty firmy </w:t>
      </w:r>
      <w:r w:rsidR="00001990" w:rsidRPr="0085544B">
        <w:rPr>
          <w:rFonts w:asciiTheme="minorHAnsi" w:hAnsiTheme="minorHAnsi" w:cstheme="minorHAnsi"/>
          <w:b/>
          <w:bCs/>
          <w:sz w:val="24"/>
          <w:szCs w:val="24"/>
        </w:rPr>
        <w:t xml:space="preserve">Insektum2 Firma Usługowa </w:t>
      </w:r>
      <w:r w:rsidR="00001990" w:rsidRPr="0085544B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Dezynfekcja Dezynsekcja Deratyzacja Piotr </w:t>
      </w:r>
      <w:proofErr w:type="spellStart"/>
      <w:r w:rsidR="00001990" w:rsidRPr="0085544B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Janczukowicz</w:t>
      </w:r>
      <w:proofErr w:type="spellEnd"/>
    </w:p>
    <w:p w:rsidR="00906873" w:rsidRPr="0085544B" w:rsidRDefault="00A85603" w:rsidP="001718F8">
      <w:pPr>
        <w:spacing w:line="2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5544B">
        <w:rPr>
          <w:rFonts w:asciiTheme="minorHAnsi" w:hAnsiTheme="minorHAnsi" w:cstheme="minorHAnsi"/>
          <w:sz w:val="24"/>
          <w:szCs w:val="24"/>
        </w:rPr>
        <w:t>Powyższe stanowisko potwierdza również opinia Urzędu Zamówień Publicznych (opinia pt. „Jak należy podpisać ofertę</w:t>
      </w:r>
      <w:r w:rsidR="00906873" w:rsidRPr="0085544B">
        <w:rPr>
          <w:rFonts w:asciiTheme="minorHAnsi" w:hAnsiTheme="minorHAnsi" w:cstheme="minorHAnsi"/>
          <w:sz w:val="24"/>
          <w:szCs w:val="24"/>
        </w:rPr>
        <w:t xml:space="preserve"> w postaci elektronicznej</w:t>
      </w:r>
      <w:r w:rsidRPr="0085544B">
        <w:rPr>
          <w:rFonts w:asciiTheme="minorHAnsi" w:hAnsiTheme="minorHAnsi" w:cstheme="minorHAnsi"/>
          <w:sz w:val="24"/>
          <w:szCs w:val="24"/>
        </w:rPr>
        <w:t xml:space="preserve">”, zamieszczona na stronie internetowej </w:t>
      </w:r>
      <w:hyperlink r:id="rId9" w:history="1">
        <w:r w:rsidR="00906873" w:rsidRPr="0085544B">
          <w:rPr>
            <w:rStyle w:val="Hipercze"/>
            <w:rFonts w:asciiTheme="minorHAnsi" w:hAnsiTheme="minorHAnsi" w:cstheme="minorHAnsi"/>
            <w:sz w:val="24"/>
            <w:szCs w:val="24"/>
          </w:rPr>
          <w:t>https://www.gov.pl/web/uzp/opinie</w:t>
        </w:r>
      </w:hyperlink>
      <w:r w:rsidR="001718F8" w:rsidRPr="0085544B">
        <w:rPr>
          <w:rFonts w:asciiTheme="minorHAnsi" w:hAnsiTheme="minorHAnsi" w:cstheme="minorHAnsi"/>
          <w:sz w:val="24"/>
          <w:szCs w:val="24"/>
        </w:rPr>
        <w:t>:</w:t>
      </w:r>
    </w:p>
    <w:p w:rsidR="00906873" w:rsidRPr="0085544B" w:rsidRDefault="00906873" w:rsidP="001718F8">
      <w:pPr>
        <w:spacing w:line="24" w:lineRule="atLeast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85544B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W przypadku, gdy w postępowaniu o udzielenie zamówienia publicznego komunikacja między zamawiającym a wykonawcami odbywa się za pośrednictwem </w:t>
      </w:r>
      <w:proofErr w:type="spellStart"/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>miniPortal</w:t>
      </w:r>
      <w:proofErr w:type="spellEnd"/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>/</w:t>
      </w:r>
      <w:proofErr w:type="spellStart"/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>ePUAP</w:t>
      </w:r>
      <w:proofErr w:type="spellEnd"/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, przekazanie oferty następuje za pomocą formularza przeznaczonego do złożenia, zmiany, wycofania oferty. Jak większość formularzy udostępnianych przez </w:t>
      </w:r>
      <w:proofErr w:type="spellStart"/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>miniPortal</w:t>
      </w:r>
      <w:proofErr w:type="spellEnd"/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>/</w:t>
      </w:r>
      <w:proofErr w:type="spellStart"/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>ePUAP</w:t>
      </w:r>
      <w:proofErr w:type="spellEnd"/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, również i ten formularz może być przed wysłaniem podpisany przez użytkownika (podpis następuje z wykorzystaniem właściwej funkcji systemu </w:t>
      </w:r>
      <w:proofErr w:type="spellStart"/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>ePUAP</w:t>
      </w:r>
      <w:proofErr w:type="spellEnd"/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tj. „PODPISZ I WYŚLIJ”). Podnieść należy, że podpis ten składany jest wyłącznie na formularzu do złożenia, zmiany, wycofania oferty. Co za tym idzie, podpis na formularzu to jedynie funkcjonalność systemu </w:t>
      </w:r>
      <w:proofErr w:type="spellStart"/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>ePuap</w:t>
      </w:r>
      <w:proofErr w:type="spellEnd"/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, z której mogą, ale nie muszą skorzystać wykonawcy przekazujący ofertę przy pomocy tego systemu. Oznacza to, że podpis złożony jedynie na ww. formularzu nie może wywierać skutków w odniesieniu do złożonej za jego pomocą oferty wykonawcy. Oferta bowiem, zgodnie z art. 63 ustawy </w:t>
      </w:r>
      <w:proofErr w:type="spellStart"/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>Pzp</w:t>
      </w:r>
      <w:proofErr w:type="spellEnd"/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>, a nie formularz elektroniczny za pośrednictwem którego jest przekazywana, musi zostać opatrzona właściwym podpisem. Upraszczając, opatrzenie właściwym podpisem jedynie formularza służącego do przekazania oferty, odpowiada złożeniu podpisu odręcznego na kopercie z ofertą (w przypadku wyboru poczty jako środka komunikacji).</w:t>
      </w:r>
      <w:r w:rsidR="001718F8" w:rsidRPr="0085544B">
        <w:rPr>
          <w:rFonts w:asciiTheme="minorHAnsi" w:hAnsiTheme="minorHAnsi" w:cstheme="minorHAnsi"/>
          <w:i/>
          <w:color w:val="000000"/>
          <w:sz w:val="24"/>
          <w:szCs w:val="24"/>
        </w:rPr>
        <w:t>”</w:t>
      </w:r>
    </w:p>
    <w:p w:rsidR="008A073B" w:rsidRPr="0085544B" w:rsidRDefault="008A073B" w:rsidP="008A073B">
      <w:pPr>
        <w:widowControl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Ponadto w Komentarzu do Prawa zamówień publicznych zamieszczonym na stronie internetowej </w:t>
      </w:r>
      <w:hyperlink r:id="rId10" w:history="1">
        <w:r w:rsidRPr="0085544B">
          <w:rPr>
            <w:rStyle w:val="Hipercze"/>
            <w:rFonts w:asciiTheme="minorHAnsi" w:hAnsiTheme="minorHAnsi" w:cstheme="minorHAnsi"/>
            <w:i/>
            <w:sz w:val="24"/>
            <w:szCs w:val="24"/>
          </w:rPr>
          <w:t>https://www.gov.pl/web/uzp/komentarz-do-prawa-zamowien-publicznych</w:t>
        </w:r>
      </w:hyperlink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zamieszczono interpretację </w:t>
      </w:r>
    </w:p>
    <w:p w:rsidR="008A073B" w:rsidRPr="0085544B" w:rsidRDefault="008A073B" w:rsidP="008A073B">
      <w:pPr>
        <w:widowControl/>
        <w:rPr>
          <w:rFonts w:asciiTheme="minorHAnsi" w:eastAsia="TimesNewRomanPSMT" w:hAnsiTheme="minorHAnsi" w:cstheme="minorHAnsi"/>
          <w:i/>
          <w:sz w:val="24"/>
          <w:szCs w:val="24"/>
        </w:rPr>
      </w:pPr>
      <w:r w:rsidRPr="0085544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„ </w:t>
      </w:r>
      <w:r w:rsidRPr="0085544B">
        <w:rPr>
          <w:rFonts w:asciiTheme="minorHAnsi" w:eastAsia="TimesNewRomanPSMT" w:hAnsiTheme="minorHAnsi" w:cstheme="minorHAnsi"/>
          <w:i/>
          <w:sz w:val="24"/>
          <w:szCs w:val="24"/>
        </w:rPr>
        <w:t>Żeby złożenie oferty lub wniosku mogło być uznane za skuteczne, wymaga od wykonawcy przekazania zamawiającemu pliku (dokumentu elektronicznego) zawierającego ofertę wraz</w:t>
      </w:r>
    </w:p>
    <w:p w:rsidR="008A073B" w:rsidRPr="0085544B" w:rsidRDefault="008A073B" w:rsidP="008A073B">
      <w:pPr>
        <w:spacing w:line="24" w:lineRule="atLeas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85544B">
        <w:rPr>
          <w:rFonts w:asciiTheme="minorHAnsi" w:eastAsia="TimesNewRomanPSMT" w:hAnsiTheme="minorHAnsi" w:cstheme="minorHAnsi"/>
          <w:i/>
          <w:sz w:val="24"/>
          <w:szCs w:val="24"/>
        </w:rPr>
        <w:t>z właściwym podpisem elektronicznym, który został złożony przed zaszyfrowaniem oferty.”</w:t>
      </w:r>
    </w:p>
    <w:p w:rsidR="001718F8" w:rsidRPr="0085544B" w:rsidRDefault="001718F8" w:rsidP="008A073B">
      <w:pPr>
        <w:spacing w:line="24" w:lineRule="atLeast"/>
        <w:rPr>
          <w:rFonts w:asciiTheme="minorHAnsi" w:hAnsiTheme="minorHAnsi" w:cstheme="minorHAnsi"/>
          <w:bCs/>
          <w:i/>
          <w:sz w:val="24"/>
          <w:szCs w:val="24"/>
        </w:rPr>
      </w:pPr>
    </w:p>
    <w:p w:rsidR="00096F8C" w:rsidRPr="0085544B" w:rsidRDefault="00C763C6" w:rsidP="001718F8">
      <w:pPr>
        <w:widowControl/>
        <w:tabs>
          <w:tab w:val="left" w:pos="851"/>
        </w:tabs>
        <w:autoSpaceDE/>
        <w:autoSpaceDN/>
        <w:adjustRightInd/>
        <w:spacing w:line="24" w:lineRule="atLeast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544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096F8C" w:rsidRPr="0085544B">
        <w:rPr>
          <w:rFonts w:asciiTheme="minorHAnsi" w:hAnsiTheme="minorHAnsi" w:cstheme="minorHAnsi"/>
          <w:bCs/>
          <w:iCs/>
          <w:sz w:val="24"/>
          <w:szCs w:val="24"/>
        </w:rPr>
        <w:t xml:space="preserve">Zamawiający wyjaśnia, że brak podpisu pod ofertą stanowi niezgodność </w:t>
      </w:r>
      <w:r w:rsidR="00096F8C" w:rsidRPr="0085544B">
        <w:rPr>
          <w:rFonts w:asciiTheme="minorHAnsi" w:hAnsiTheme="minorHAnsi" w:cstheme="minorHAnsi"/>
          <w:bCs/>
          <w:iCs/>
          <w:sz w:val="24"/>
          <w:szCs w:val="24"/>
        </w:rPr>
        <w:br/>
        <w:t xml:space="preserve">z przepisami ustawy </w:t>
      </w:r>
      <w:proofErr w:type="spellStart"/>
      <w:r w:rsidR="00096F8C" w:rsidRPr="0085544B">
        <w:rPr>
          <w:rFonts w:asciiTheme="minorHAnsi" w:hAnsiTheme="minorHAnsi" w:cstheme="minorHAnsi"/>
          <w:bCs/>
          <w:iCs/>
          <w:sz w:val="24"/>
          <w:szCs w:val="24"/>
        </w:rPr>
        <w:t>Pzp</w:t>
      </w:r>
      <w:proofErr w:type="spellEnd"/>
      <w:r w:rsidR="00096F8C" w:rsidRPr="0085544B">
        <w:rPr>
          <w:rFonts w:asciiTheme="minorHAnsi" w:hAnsiTheme="minorHAnsi" w:cstheme="minorHAnsi"/>
          <w:bCs/>
          <w:iCs/>
          <w:sz w:val="24"/>
          <w:szCs w:val="24"/>
        </w:rPr>
        <w:t xml:space="preserve">. </w:t>
      </w:r>
      <w:r w:rsidR="00096F8C" w:rsidRPr="0085544B">
        <w:rPr>
          <w:rFonts w:asciiTheme="minorHAnsi" w:hAnsiTheme="minorHAnsi" w:cstheme="minorHAnsi"/>
          <w:bCs/>
          <w:sz w:val="24"/>
          <w:szCs w:val="24"/>
        </w:rPr>
        <w:t xml:space="preserve">Oferta składana w postępowaniu musi być podpisana. Jest to oświadczenie woli i jako takie powinno zostać podpisane przez osoby uprawnione do dokonywania tej czynności w imieniu </w:t>
      </w:r>
      <w:r w:rsidR="00BB47BC" w:rsidRPr="0085544B">
        <w:rPr>
          <w:rFonts w:asciiTheme="minorHAnsi" w:hAnsiTheme="minorHAnsi" w:cstheme="minorHAnsi"/>
          <w:bCs/>
          <w:sz w:val="24"/>
          <w:szCs w:val="24"/>
        </w:rPr>
        <w:t>W</w:t>
      </w:r>
      <w:r w:rsidR="00096F8C" w:rsidRPr="0085544B">
        <w:rPr>
          <w:rFonts w:asciiTheme="minorHAnsi" w:hAnsiTheme="minorHAnsi" w:cstheme="minorHAnsi"/>
          <w:bCs/>
          <w:sz w:val="24"/>
          <w:szCs w:val="24"/>
        </w:rPr>
        <w:t xml:space="preserve">ykonawcy. </w:t>
      </w:r>
    </w:p>
    <w:p w:rsidR="00096F8C" w:rsidRPr="0085544B" w:rsidRDefault="00096F8C" w:rsidP="001718F8">
      <w:pPr>
        <w:spacing w:line="24" w:lineRule="atLeas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5544B">
        <w:rPr>
          <w:rFonts w:asciiTheme="minorHAnsi" w:hAnsiTheme="minorHAnsi" w:cstheme="minorHAnsi"/>
          <w:sz w:val="24"/>
          <w:szCs w:val="24"/>
        </w:rPr>
        <w:t xml:space="preserve">W świetle powyższych wyjaśnień, złożenie oferty nie podpisanej </w:t>
      </w:r>
      <w:r w:rsidRPr="0085544B">
        <w:rPr>
          <w:rFonts w:asciiTheme="minorHAnsi" w:hAnsiTheme="minorHAnsi" w:cstheme="minorHAnsi"/>
          <w:bCs/>
          <w:iCs/>
          <w:sz w:val="24"/>
          <w:szCs w:val="24"/>
        </w:rPr>
        <w:t>kwalifikowalnym podpisem elektronicznym, podpisem zaufanym bądź podpisem osobistym</w:t>
      </w:r>
      <w:r w:rsidRPr="0085544B">
        <w:rPr>
          <w:rFonts w:asciiTheme="minorHAnsi" w:hAnsiTheme="minorHAnsi" w:cstheme="minorHAnsi"/>
          <w:sz w:val="24"/>
          <w:szCs w:val="24"/>
        </w:rPr>
        <w:t xml:space="preserve"> jest uchybieniem nieusuwalnym i stanowi o niezachowaniu, wymaganej przepisami </w:t>
      </w:r>
      <w:proofErr w:type="spellStart"/>
      <w:r w:rsidRPr="0085544B">
        <w:rPr>
          <w:rFonts w:asciiTheme="minorHAnsi" w:hAnsiTheme="minorHAnsi" w:cstheme="minorHAnsi"/>
          <w:sz w:val="24"/>
          <w:szCs w:val="24"/>
        </w:rPr>
        <w:t>P</w:t>
      </w:r>
      <w:r w:rsidR="001718F8" w:rsidRPr="0085544B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85544B">
        <w:rPr>
          <w:rFonts w:asciiTheme="minorHAnsi" w:hAnsiTheme="minorHAnsi" w:cstheme="minorHAnsi"/>
          <w:sz w:val="24"/>
          <w:szCs w:val="24"/>
        </w:rPr>
        <w:t xml:space="preserve"> pod rygorem nieważności, formy złożenia oferty, a w konsekwencji o nieważności złożonej oferty.</w:t>
      </w:r>
      <w:bookmarkStart w:id="7" w:name="_GoBack"/>
      <w:bookmarkEnd w:id="7"/>
    </w:p>
    <w:bookmarkEnd w:id="0"/>
    <w:bookmarkEnd w:id="2"/>
    <w:bookmarkEnd w:id="3"/>
    <w:bookmarkEnd w:id="1"/>
    <w:sectPr w:rsidR="00096F8C" w:rsidRPr="0085544B" w:rsidSect="004440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9500501"/>
    <w:multiLevelType w:val="hybridMultilevel"/>
    <w:tmpl w:val="22B835DA"/>
    <w:lvl w:ilvl="0" w:tplc="BD2CE6D6">
      <w:start w:val="1"/>
      <w:numFmt w:val="decimal"/>
      <w:lvlText w:val="%1."/>
      <w:lvlJc w:val="left"/>
      <w:pPr>
        <w:ind w:left="720" w:hanging="360"/>
      </w:pPr>
      <w:rPr>
        <w:rFonts w:eastAsia="Lucida Sans Unicode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 w15:restartNumberingAfterBreak="0">
    <w:nsid w:val="476E050C"/>
    <w:multiLevelType w:val="hybridMultilevel"/>
    <w:tmpl w:val="1B1A2ACC"/>
    <w:lvl w:ilvl="0" w:tplc="BA9467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F6FE3"/>
    <w:multiLevelType w:val="hybridMultilevel"/>
    <w:tmpl w:val="6824ACCE"/>
    <w:lvl w:ilvl="0" w:tplc="0742D8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7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7D02A3F"/>
    <w:multiLevelType w:val="hybridMultilevel"/>
    <w:tmpl w:val="CA362422"/>
    <w:lvl w:ilvl="0" w:tplc="36F22A6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063B1"/>
    <w:multiLevelType w:val="hybridMultilevel"/>
    <w:tmpl w:val="B2A87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85747"/>
    <w:multiLevelType w:val="hybridMultilevel"/>
    <w:tmpl w:val="A53ED1C4"/>
    <w:lvl w:ilvl="0" w:tplc="5714F8E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26"/>
  </w:num>
  <w:num w:numId="5">
    <w:abstractNumId w:val="2"/>
  </w:num>
  <w:num w:numId="6">
    <w:abstractNumId w:val="6"/>
  </w:num>
  <w:num w:numId="7">
    <w:abstractNumId w:val="5"/>
  </w:num>
  <w:num w:numId="8">
    <w:abstractNumId w:val="20"/>
  </w:num>
  <w:num w:numId="9">
    <w:abstractNumId w:val="8"/>
  </w:num>
  <w:num w:numId="10">
    <w:abstractNumId w:val="0"/>
  </w:num>
  <w:num w:numId="11">
    <w:abstractNumId w:val="1"/>
  </w:num>
  <w:num w:numId="12">
    <w:abstractNumId w:val="17"/>
  </w:num>
  <w:num w:numId="13">
    <w:abstractNumId w:val="13"/>
  </w:num>
  <w:num w:numId="14">
    <w:abstractNumId w:val="19"/>
  </w:num>
  <w:num w:numId="15">
    <w:abstractNumId w:val="18"/>
  </w:num>
  <w:num w:numId="16">
    <w:abstractNumId w:val="21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2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0"/>
  </w:num>
  <w:num w:numId="2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990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96F8C"/>
    <w:rsid w:val="000B01CD"/>
    <w:rsid w:val="000B0889"/>
    <w:rsid w:val="000C070D"/>
    <w:rsid w:val="000C580E"/>
    <w:rsid w:val="000D11E0"/>
    <w:rsid w:val="000E01A8"/>
    <w:rsid w:val="000E609C"/>
    <w:rsid w:val="000F4555"/>
    <w:rsid w:val="00103CF0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1040"/>
    <w:rsid w:val="00144D76"/>
    <w:rsid w:val="001531D0"/>
    <w:rsid w:val="00154469"/>
    <w:rsid w:val="00157EEC"/>
    <w:rsid w:val="00163104"/>
    <w:rsid w:val="00165515"/>
    <w:rsid w:val="001718F8"/>
    <w:rsid w:val="00173D88"/>
    <w:rsid w:val="00184EF7"/>
    <w:rsid w:val="0018584D"/>
    <w:rsid w:val="00186AEB"/>
    <w:rsid w:val="00187482"/>
    <w:rsid w:val="0019059B"/>
    <w:rsid w:val="00193072"/>
    <w:rsid w:val="001941C4"/>
    <w:rsid w:val="001A490D"/>
    <w:rsid w:val="001B2357"/>
    <w:rsid w:val="001B3CAF"/>
    <w:rsid w:val="001B3D62"/>
    <w:rsid w:val="001B4989"/>
    <w:rsid w:val="001B7B48"/>
    <w:rsid w:val="001C31AE"/>
    <w:rsid w:val="001C64B7"/>
    <w:rsid w:val="001D2F95"/>
    <w:rsid w:val="001D553C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564F4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4F6F"/>
    <w:rsid w:val="002D53BE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6C7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49A5"/>
    <w:rsid w:val="00465F82"/>
    <w:rsid w:val="004676E8"/>
    <w:rsid w:val="00470463"/>
    <w:rsid w:val="00485E47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D2D5F"/>
    <w:rsid w:val="004D37E6"/>
    <w:rsid w:val="004D48E8"/>
    <w:rsid w:val="004E0747"/>
    <w:rsid w:val="004E1AC6"/>
    <w:rsid w:val="004E2666"/>
    <w:rsid w:val="004F259C"/>
    <w:rsid w:val="00501D38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5D1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E4E8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092C"/>
    <w:rsid w:val="00664565"/>
    <w:rsid w:val="00665216"/>
    <w:rsid w:val="006658E0"/>
    <w:rsid w:val="00677560"/>
    <w:rsid w:val="00677715"/>
    <w:rsid w:val="00684E5D"/>
    <w:rsid w:val="00686544"/>
    <w:rsid w:val="00691322"/>
    <w:rsid w:val="0069171B"/>
    <w:rsid w:val="00692E29"/>
    <w:rsid w:val="0069433A"/>
    <w:rsid w:val="006A0D9F"/>
    <w:rsid w:val="006A32D6"/>
    <w:rsid w:val="006B6F96"/>
    <w:rsid w:val="006B7927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178CE"/>
    <w:rsid w:val="00720EDE"/>
    <w:rsid w:val="0072507E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4BAB"/>
    <w:rsid w:val="00745CE2"/>
    <w:rsid w:val="007527E6"/>
    <w:rsid w:val="00752D01"/>
    <w:rsid w:val="00753D3E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2A55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37A8"/>
    <w:rsid w:val="00834F6B"/>
    <w:rsid w:val="00836C5A"/>
    <w:rsid w:val="00843F04"/>
    <w:rsid w:val="008462AE"/>
    <w:rsid w:val="0085544B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73B"/>
    <w:rsid w:val="008A0A91"/>
    <w:rsid w:val="008B1938"/>
    <w:rsid w:val="008B7245"/>
    <w:rsid w:val="008D2E92"/>
    <w:rsid w:val="008D4490"/>
    <w:rsid w:val="008D78E3"/>
    <w:rsid w:val="008E16A0"/>
    <w:rsid w:val="008E31DC"/>
    <w:rsid w:val="008E4FE6"/>
    <w:rsid w:val="008E7471"/>
    <w:rsid w:val="008F011C"/>
    <w:rsid w:val="008F30A2"/>
    <w:rsid w:val="008F3AF5"/>
    <w:rsid w:val="008F3D0A"/>
    <w:rsid w:val="008F69B6"/>
    <w:rsid w:val="00906873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4B6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1F0A"/>
    <w:rsid w:val="00A64817"/>
    <w:rsid w:val="00A6595F"/>
    <w:rsid w:val="00A72B3B"/>
    <w:rsid w:val="00A73690"/>
    <w:rsid w:val="00A75978"/>
    <w:rsid w:val="00A81AC6"/>
    <w:rsid w:val="00A85603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3FA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365FB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47BC"/>
    <w:rsid w:val="00BB56A2"/>
    <w:rsid w:val="00BC2C48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763C6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70876"/>
    <w:rsid w:val="00F71300"/>
    <w:rsid w:val="00F74918"/>
    <w:rsid w:val="00F92599"/>
    <w:rsid w:val="00F926CE"/>
    <w:rsid w:val="00FA0332"/>
    <w:rsid w:val="00FA0654"/>
    <w:rsid w:val="00FA5449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69B6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uiPriority w:val="39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aliases w:val="Akapit z listą BS,CW_Lista,normalny tekst"/>
    <w:basedOn w:val="Normalny"/>
    <w:link w:val="AkapitzlistZnak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D37E6"/>
    <w:rPr>
      <w:b/>
      <w:bCs/>
    </w:rPr>
  </w:style>
  <w:style w:type="character" w:customStyle="1" w:styleId="AkapitzlistZnak">
    <w:name w:val="Akapit z listą Znak"/>
    <w:aliases w:val="Akapit z listą BS Znak,CW_Lista Znak,normalny tekst Znak"/>
    <w:link w:val="Akapitzlist"/>
    <w:uiPriority w:val="34"/>
    <w:qFormat/>
    <w:locked/>
    <w:rsid w:val="00A61F0A"/>
    <w:rPr>
      <w:rFonts w:ascii="Arial" w:hAnsi="Arial"/>
      <w:sz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53BE"/>
    <w:pPr>
      <w:widowControl/>
      <w:autoSpaceDE/>
      <w:autoSpaceDN/>
      <w:adjustRightInd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D53B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D53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uzp/komentarz-do-prawa-zamowien-publiczn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uzp/opini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294FA-3DD0-4561-A8EB-BC46C656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971</Words>
  <Characters>6543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wyjaśnień</vt:lpstr>
    </vt:vector>
  </TitlesOfParts>
  <Company>Archiwow Panstwowych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wyjaśnień</dc:title>
  <dc:subject/>
  <dc:creator>Archiwum Narodowe w Krakowie</dc:creator>
  <cp:keywords/>
  <cp:lastModifiedBy>Renata Chlewicka</cp:lastModifiedBy>
  <cp:revision>29</cp:revision>
  <cp:lastPrinted>2022-10-05T09:25:00Z</cp:lastPrinted>
  <dcterms:created xsi:type="dcterms:W3CDTF">2022-02-15T13:13:00Z</dcterms:created>
  <dcterms:modified xsi:type="dcterms:W3CDTF">2022-10-05T09:43:00Z</dcterms:modified>
</cp:coreProperties>
</file>