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4A46" w14:textId="05E226FB" w:rsidR="00CA5393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4FFE143E" w14:textId="63D6AB68" w:rsidR="00AC5D92" w:rsidRDefault="002D4A5B" w:rsidP="0071187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 w:val="22"/>
          <w:szCs w:val="22"/>
        </w:rPr>
        <w:t>NZP.26.4.2021</w:t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6C4661">
        <w:rPr>
          <w:rFonts w:ascii="Palatino Linotype" w:hAnsi="Palatino Linotype" w:cs="Arial"/>
          <w:sz w:val="22"/>
          <w:szCs w:val="22"/>
        </w:rPr>
        <w:tab/>
      </w:r>
      <w:r w:rsidR="00E2682C">
        <w:rPr>
          <w:rFonts w:ascii="Palatino Linotype" w:hAnsi="Palatino Linotype"/>
          <w:sz w:val="24"/>
          <w:szCs w:val="24"/>
        </w:rPr>
        <w:t>Kraków,</w:t>
      </w:r>
      <w:r w:rsidR="00D7095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03.09</w:t>
      </w:r>
      <w:r w:rsidR="00E2682C">
        <w:rPr>
          <w:rFonts w:ascii="Palatino Linotype" w:hAnsi="Palatino Linotype"/>
          <w:sz w:val="24"/>
          <w:szCs w:val="24"/>
        </w:rPr>
        <w:t>.2021</w:t>
      </w:r>
    </w:p>
    <w:p w14:paraId="160A4736" w14:textId="235AA5AE" w:rsidR="00AC5D92" w:rsidRPr="002D4A5B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6792CD7D" w14:textId="77777777" w:rsidR="00AC5D92" w:rsidRPr="002D4A5B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4EA63F3D" w14:textId="77777777" w:rsidR="002D4A5B" w:rsidRPr="002D4A5B" w:rsidRDefault="001B023A" w:rsidP="002D4A5B">
      <w:pPr>
        <w:ind w:right="-32"/>
        <w:jc w:val="both"/>
        <w:rPr>
          <w:rStyle w:val="Pogrubienie"/>
          <w:rFonts w:ascii="Palatino Linotype" w:hAnsi="Palatino Linotype"/>
          <w:sz w:val="24"/>
          <w:szCs w:val="24"/>
        </w:rPr>
      </w:pPr>
      <w:r w:rsidRPr="002D4A5B">
        <w:rPr>
          <w:rStyle w:val="Pogrubienie"/>
          <w:rFonts w:ascii="Palatino Linotype" w:hAnsi="Palatino Linotype"/>
          <w:sz w:val="24"/>
          <w:szCs w:val="24"/>
        </w:rPr>
        <w:t>Dotyczy:</w:t>
      </w:r>
      <w:r w:rsidR="00711877" w:rsidRPr="002D4A5B">
        <w:rPr>
          <w:rStyle w:val="Pogrubienie"/>
          <w:rFonts w:ascii="Palatino Linotype" w:hAnsi="Palatino Linotype"/>
          <w:sz w:val="24"/>
          <w:szCs w:val="24"/>
        </w:rPr>
        <w:t xml:space="preserve"> </w:t>
      </w:r>
      <w:r w:rsidR="006C77E7" w:rsidRPr="002D4A5B">
        <w:rPr>
          <w:rFonts w:ascii="Palatino Linotype" w:hAnsi="Palatino Linotype" w:cs="Arial"/>
          <w:b/>
          <w:bCs/>
          <w:sz w:val="24"/>
          <w:szCs w:val="24"/>
        </w:rPr>
        <w:t>p</w:t>
      </w:r>
      <w:r w:rsidR="00711877" w:rsidRPr="002D4A5B">
        <w:rPr>
          <w:rFonts w:ascii="Palatino Linotype" w:hAnsi="Palatino Linotype" w:cs="Arial"/>
          <w:b/>
          <w:bCs/>
          <w:sz w:val="24"/>
          <w:szCs w:val="24"/>
        </w:rPr>
        <w:t>ostępowani</w:t>
      </w:r>
      <w:r w:rsidR="006C77E7" w:rsidRPr="002D4A5B">
        <w:rPr>
          <w:rFonts w:ascii="Palatino Linotype" w:hAnsi="Palatino Linotype" w:cs="Arial"/>
          <w:b/>
          <w:bCs/>
          <w:sz w:val="24"/>
          <w:szCs w:val="24"/>
        </w:rPr>
        <w:t>a</w:t>
      </w:r>
      <w:r w:rsidR="00711877" w:rsidRPr="002D4A5B">
        <w:rPr>
          <w:rFonts w:ascii="Palatino Linotype" w:hAnsi="Palatino Linotype" w:cs="Arial"/>
          <w:b/>
          <w:bCs/>
          <w:sz w:val="24"/>
          <w:szCs w:val="24"/>
        </w:rPr>
        <w:t xml:space="preserve"> o udzielenie zamówienia na </w:t>
      </w:r>
      <w:r w:rsidR="002D4A5B" w:rsidRPr="002D4A5B">
        <w:rPr>
          <w:rFonts w:ascii="Palatino Linotype" w:hAnsi="Palatino Linotype" w:cs="Arial"/>
          <w:b/>
          <w:bCs/>
          <w:sz w:val="24"/>
          <w:szCs w:val="24"/>
        </w:rPr>
        <w:t>„</w:t>
      </w:r>
      <w:r w:rsidR="002D4A5B" w:rsidRPr="002D4A5B">
        <w:rPr>
          <w:rFonts w:ascii="Palatino Linotype" w:hAnsi="Palatino Linotype"/>
          <w:b/>
          <w:bCs/>
          <w:sz w:val="24"/>
          <w:szCs w:val="24"/>
        </w:rPr>
        <w:t xml:space="preserve">Wykonanie robót budowlanych </w:t>
      </w:r>
      <w:r w:rsidR="002D4A5B" w:rsidRPr="002D4A5B">
        <w:rPr>
          <w:rFonts w:ascii="Palatino Linotype" w:hAnsi="Palatino Linotype" w:cs="Arial"/>
          <w:b/>
          <w:bCs/>
          <w:sz w:val="24"/>
          <w:szCs w:val="24"/>
        </w:rPr>
        <w:t>w budynku Archiwum Narodowego w Krakowie przy ul. Rakowickiej 22E”</w:t>
      </w:r>
    </w:p>
    <w:p w14:paraId="6B36509F" w14:textId="613F261E" w:rsidR="00183E58" w:rsidRDefault="00183E58" w:rsidP="00183E5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03549F7" w14:textId="1DBFDCA0" w:rsidR="001B023A" w:rsidRPr="00711877" w:rsidRDefault="001B023A" w:rsidP="00183E58">
      <w:pPr>
        <w:jc w:val="center"/>
        <w:rPr>
          <w:rStyle w:val="Pogrubienie"/>
          <w:rFonts w:ascii="Palatino Linotype" w:hAnsi="Palatino Linotype"/>
        </w:rPr>
      </w:pPr>
    </w:p>
    <w:p w14:paraId="3B12EC8E" w14:textId="5C71AE3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INFORMACJA O KWOCIE JAKĄ ZAMAWIAJĄCY ZAMIERZA</w:t>
      </w:r>
    </w:p>
    <w:p w14:paraId="6009CAB1" w14:textId="7777777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PRZEZNACZYĆ NA SFINANSOWANIE ZAMÓWIENIA</w:t>
      </w:r>
    </w:p>
    <w:p w14:paraId="72B1D099" w14:textId="7777777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> </w:t>
      </w:r>
    </w:p>
    <w:p w14:paraId="6710BE73" w14:textId="54088ACF" w:rsidR="001B023A" w:rsidRPr="00711877" w:rsidRDefault="00783AAD" w:rsidP="001B023A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>        Zgodnie z art. 222 ust. 4 ustawy z dnia 11 września 2019 r. Prawo zamówień publicznych (Dz. U. z 2019 r., poz. 2019 z późn. zm.), Zamawiający przekazuje przed otwarciem ofert informację o kwocie jaką zamierza przeznaczyć na finansowanie zamówienia publicznego</w:t>
      </w:r>
      <w:r w:rsidR="0006239D">
        <w:rPr>
          <w:rFonts w:ascii="Palatino Linotype" w:hAnsi="Palatino Linotype"/>
        </w:rPr>
        <w:t>.</w:t>
      </w:r>
    </w:p>
    <w:p w14:paraId="4FAC641D" w14:textId="45E929A7" w:rsidR="00783AAD" w:rsidRPr="00711877" w:rsidRDefault="00783AAD" w:rsidP="001B023A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Otwarcie ofert wyznaczono na dzień </w:t>
      </w:r>
      <w:r w:rsidR="002D4A5B">
        <w:rPr>
          <w:rFonts w:ascii="Palatino Linotype" w:hAnsi="Palatino Linotype"/>
          <w:b/>
          <w:bCs/>
        </w:rPr>
        <w:t>03.09.</w:t>
      </w:r>
      <w:r w:rsidRPr="0097113B">
        <w:rPr>
          <w:rFonts w:ascii="Palatino Linotype" w:hAnsi="Palatino Linotype"/>
          <w:b/>
          <w:bCs/>
        </w:rPr>
        <w:t>2021 r</w:t>
      </w:r>
      <w:r w:rsidR="000F4F7E">
        <w:rPr>
          <w:rFonts w:ascii="Palatino Linotype" w:hAnsi="Palatino Linotype"/>
        </w:rPr>
        <w:t>. o godz. 11</w:t>
      </w:r>
      <w:r w:rsidRPr="00711877">
        <w:rPr>
          <w:rFonts w:ascii="Palatino Linotype" w:hAnsi="Palatino Linotype"/>
        </w:rPr>
        <w:t>.00</w:t>
      </w:r>
    </w:p>
    <w:p w14:paraId="23897D4F" w14:textId="48547B76" w:rsidR="00783AAD" w:rsidRDefault="00783AAD" w:rsidP="00783AAD">
      <w:pPr>
        <w:pStyle w:val="NormalnyWeb"/>
        <w:rPr>
          <w:rStyle w:val="Pogrubienie"/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Zamawiający informuje, iż kwota jaką zamierza przeznaczyć na finansowanie zamówienia wynosi</w:t>
      </w:r>
      <w:r w:rsidR="002D4A5B">
        <w:rPr>
          <w:rStyle w:val="Pogrubienie"/>
          <w:rFonts w:ascii="Palatino Linotype" w:hAnsi="Palatino Linotype"/>
        </w:rPr>
        <w:t xml:space="preserve"> 246 660 </w:t>
      </w:r>
      <w:r w:rsidRPr="00711877">
        <w:rPr>
          <w:rStyle w:val="Pogrubienie"/>
          <w:rFonts w:ascii="Palatino Linotype" w:hAnsi="Palatino Linotype"/>
        </w:rPr>
        <w:t>zł brutto</w:t>
      </w:r>
      <w:r w:rsidR="008F7566">
        <w:rPr>
          <w:rStyle w:val="Pogrubienie"/>
          <w:rFonts w:ascii="Palatino Linotype" w:hAnsi="Palatino Linotype"/>
        </w:rPr>
        <w:t xml:space="preserve"> w tym</w:t>
      </w:r>
    </w:p>
    <w:p w14:paraId="001CBE93" w14:textId="77777777" w:rsidR="002D4A5B" w:rsidRPr="00E3490E" w:rsidRDefault="002D4A5B" w:rsidP="002D4A5B">
      <w:pPr>
        <w:ind w:left="207"/>
        <w:rPr>
          <w:rFonts w:ascii="Palatino Linotype" w:hAnsi="Palatino Linotype" w:cs="Arial"/>
          <w:b/>
          <w:bCs/>
          <w:sz w:val="24"/>
          <w:szCs w:val="24"/>
        </w:rPr>
      </w:pPr>
      <w:r w:rsidRPr="00E3490E">
        <w:rPr>
          <w:rFonts w:ascii="Palatino Linotype" w:hAnsi="Palatino Linotype" w:cs="Arial"/>
          <w:b/>
          <w:bCs/>
          <w:sz w:val="24"/>
          <w:szCs w:val="24"/>
        </w:rPr>
        <w:t xml:space="preserve">Część I  </w:t>
      </w:r>
    </w:p>
    <w:p w14:paraId="69C7CAB1" w14:textId="0B1D7EC3" w:rsidR="002D4A5B" w:rsidRPr="002D4A5B" w:rsidRDefault="002D4A5B" w:rsidP="002D4A5B">
      <w:pPr>
        <w:contextualSpacing/>
        <w:rPr>
          <w:rFonts w:ascii="Palatino Linotype" w:hAnsi="Palatino Linotype" w:cs="Arial"/>
          <w:sz w:val="24"/>
          <w:szCs w:val="24"/>
        </w:rPr>
      </w:pPr>
      <w:r w:rsidRPr="002D4A5B">
        <w:rPr>
          <w:rFonts w:ascii="Palatino Linotype" w:hAnsi="Palatino Linotype" w:cs="Arial"/>
          <w:sz w:val="24"/>
          <w:szCs w:val="24"/>
        </w:rPr>
        <w:t>Stacja uzdatniania wody instalacji bytowej.</w:t>
      </w:r>
      <w:r>
        <w:rPr>
          <w:rFonts w:ascii="Palatino Linotype" w:hAnsi="Palatino Linotype" w:cs="Arial"/>
          <w:sz w:val="24"/>
          <w:szCs w:val="24"/>
        </w:rPr>
        <w:t xml:space="preserve"> – </w:t>
      </w:r>
      <w:r w:rsidRPr="002D4A5B">
        <w:rPr>
          <w:rFonts w:ascii="Palatino Linotype" w:hAnsi="Palatino Linotype" w:cs="Arial"/>
          <w:b/>
          <w:sz w:val="24"/>
          <w:szCs w:val="24"/>
        </w:rPr>
        <w:t>40 344,44 zł.</w:t>
      </w:r>
    </w:p>
    <w:p w14:paraId="30B7D879" w14:textId="77777777" w:rsidR="002D4A5B" w:rsidRPr="00E3490E" w:rsidRDefault="002D4A5B" w:rsidP="002D4A5B">
      <w:pPr>
        <w:ind w:left="207"/>
        <w:rPr>
          <w:rFonts w:ascii="Palatino Linotype" w:hAnsi="Palatino Linotype" w:cs="Arial"/>
          <w:b/>
          <w:bCs/>
          <w:sz w:val="24"/>
          <w:szCs w:val="24"/>
        </w:rPr>
      </w:pPr>
      <w:r w:rsidRPr="00E3490E">
        <w:rPr>
          <w:rFonts w:ascii="Palatino Linotype" w:hAnsi="Palatino Linotype" w:cs="Arial"/>
          <w:b/>
          <w:bCs/>
          <w:sz w:val="24"/>
          <w:szCs w:val="24"/>
        </w:rPr>
        <w:t>Część II</w:t>
      </w:r>
    </w:p>
    <w:p w14:paraId="17F8589A" w14:textId="3D3194B3" w:rsidR="002D4A5B" w:rsidRPr="002D4A5B" w:rsidRDefault="002D4A5B" w:rsidP="002D4A5B">
      <w:pPr>
        <w:contextualSpacing/>
        <w:rPr>
          <w:rFonts w:ascii="Palatino Linotype" w:hAnsi="Palatino Linotype" w:cs="Arial"/>
          <w:sz w:val="24"/>
          <w:szCs w:val="24"/>
        </w:rPr>
      </w:pPr>
      <w:r w:rsidRPr="002D4A5B">
        <w:rPr>
          <w:rFonts w:ascii="Palatino Linotype" w:hAnsi="Palatino Linotype" w:cs="Arial"/>
          <w:sz w:val="24"/>
          <w:szCs w:val="24"/>
        </w:rPr>
        <w:t>Dodatkowa chłodnica i układ chłodzenia dla centrali wentylacyjnej AHU 4 w zakresie instalacji sanitarnych, elektrycznych i BMS.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2D4A5B">
        <w:rPr>
          <w:rFonts w:ascii="Palatino Linotype" w:hAnsi="Palatino Linotype" w:cs="Arial"/>
          <w:b/>
          <w:sz w:val="24"/>
          <w:szCs w:val="24"/>
        </w:rPr>
        <w:t>– 58 938,75 zł.</w:t>
      </w:r>
    </w:p>
    <w:p w14:paraId="2D6BB9BA" w14:textId="77777777" w:rsidR="002D4A5B" w:rsidRPr="00E3490E" w:rsidRDefault="002D4A5B" w:rsidP="002D4A5B">
      <w:pPr>
        <w:ind w:left="207"/>
        <w:rPr>
          <w:rFonts w:ascii="Palatino Linotype" w:hAnsi="Palatino Linotype" w:cs="Arial"/>
          <w:b/>
          <w:bCs/>
          <w:sz w:val="24"/>
          <w:szCs w:val="24"/>
        </w:rPr>
      </w:pPr>
      <w:r w:rsidRPr="00E3490E">
        <w:rPr>
          <w:rFonts w:ascii="Palatino Linotype" w:hAnsi="Palatino Linotype" w:cs="Arial"/>
          <w:b/>
          <w:bCs/>
          <w:sz w:val="24"/>
          <w:szCs w:val="24"/>
        </w:rPr>
        <w:t>Część III</w:t>
      </w:r>
    </w:p>
    <w:p w14:paraId="18C0EDBD" w14:textId="572C2273" w:rsidR="002D4A5B" w:rsidRPr="002D4A5B" w:rsidRDefault="002D4A5B" w:rsidP="002D4A5B">
      <w:pPr>
        <w:contextualSpacing/>
        <w:rPr>
          <w:rFonts w:ascii="Palatino Linotype" w:hAnsi="Palatino Linotype" w:cs="Arial"/>
          <w:sz w:val="24"/>
          <w:szCs w:val="24"/>
        </w:rPr>
      </w:pPr>
      <w:r w:rsidRPr="002D4A5B">
        <w:rPr>
          <w:rFonts w:ascii="Palatino Linotype" w:hAnsi="Palatino Linotype" w:cs="Arial"/>
          <w:sz w:val="24"/>
          <w:szCs w:val="24"/>
        </w:rPr>
        <w:t>Wymiana klamek w drzwiach do magazynów archiwalnych.</w:t>
      </w:r>
      <w:r>
        <w:rPr>
          <w:rFonts w:ascii="Palatino Linotype" w:hAnsi="Palatino Linotype" w:cs="Arial"/>
          <w:sz w:val="24"/>
          <w:szCs w:val="24"/>
        </w:rPr>
        <w:t xml:space="preserve"> - </w:t>
      </w:r>
      <w:r w:rsidR="006C4661">
        <w:rPr>
          <w:rFonts w:ascii="Palatino Linotype" w:hAnsi="Palatino Linotype" w:cs="Arial"/>
          <w:sz w:val="24"/>
          <w:szCs w:val="24"/>
        </w:rPr>
        <w:t xml:space="preserve"> </w:t>
      </w:r>
      <w:r w:rsidR="006C4661" w:rsidRPr="006C4661">
        <w:rPr>
          <w:rFonts w:ascii="Palatino Linotype" w:hAnsi="Palatino Linotype" w:cs="Arial"/>
          <w:b/>
          <w:sz w:val="24"/>
          <w:szCs w:val="24"/>
        </w:rPr>
        <w:t>10 437,34 zł.</w:t>
      </w:r>
    </w:p>
    <w:p w14:paraId="3C6D24FB" w14:textId="77777777" w:rsidR="002D4A5B" w:rsidRPr="00E3490E" w:rsidRDefault="002D4A5B" w:rsidP="002D4A5B">
      <w:pPr>
        <w:ind w:left="207"/>
        <w:rPr>
          <w:rFonts w:ascii="Palatino Linotype" w:hAnsi="Palatino Linotype" w:cs="Arial"/>
          <w:b/>
          <w:bCs/>
          <w:sz w:val="24"/>
          <w:szCs w:val="24"/>
        </w:rPr>
      </w:pPr>
      <w:r w:rsidRPr="00E3490E">
        <w:rPr>
          <w:rFonts w:ascii="Palatino Linotype" w:hAnsi="Palatino Linotype" w:cs="Arial"/>
          <w:b/>
          <w:bCs/>
          <w:sz w:val="24"/>
          <w:szCs w:val="24"/>
        </w:rPr>
        <w:t>Część IV</w:t>
      </w:r>
    </w:p>
    <w:p w14:paraId="4230894D" w14:textId="726D3DD6" w:rsidR="002D4A5B" w:rsidRPr="002D4A5B" w:rsidRDefault="002D4A5B" w:rsidP="002D4A5B">
      <w:pPr>
        <w:contextualSpacing/>
        <w:rPr>
          <w:rFonts w:ascii="Palatino Linotype" w:hAnsi="Palatino Linotype" w:cs="Arial"/>
          <w:sz w:val="24"/>
          <w:szCs w:val="24"/>
        </w:rPr>
      </w:pPr>
      <w:r w:rsidRPr="002D4A5B">
        <w:rPr>
          <w:rFonts w:ascii="Palatino Linotype" w:hAnsi="Palatino Linotype" w:cs="Arial"/>
          <w:sz w:val="24"/>
          <w:szCs w:val="24"/>
        </w:rPr>
        <w:t>Mechaniczne wspomaganie wentylacji grawitacyjnej w rozdzielni elektrycznej w zakresie instalacji sanitarnych, elektrycznych i BMS.</w:t>
      </w:r>
      <w:r w:rsidR="006C4661">
        <w:rPr>
          <w:rFonts w:ascii="Palatino Linotype" w:hAnsi="Palatino Linotype" w:cs="Arial"/>
          <w:sz w:val="24"/>
          <w:szCs w:val="24"/>
        </w:rPr>
        <w:t xml:space="preserve"> –</w:t>
      </w:r>
      <w:r w:rsidR="006C4661" w:rsidRPr="006C4661">
        <w:rPr>
          <w:rFonts w:ascii="Palatino Linotype" w:hAnsi="Palatino Linotype" w:cs="Arial"/>
          <w:b/>
          <w:sz w:val="24"/>
          <w:szCs w:val="24"/>
        </w:rPr>
        <w:t xml:space="preserve"> 9 469,52 zł.</w:t>
      </w:r>
    </w:p>
    <w:p w14:paraId="5B1019D3" w14:textId="77777777" w:rsidR="002D4A5B" w:rsidRPr="00E3490E" w:rsidRDefault="002D4A5B" w:rsidP="002D4A5B">
      <w:pPr>
        <w:ind w:left="207"/>
        <w:rPr>
          <w:rFonts w:ascii="Palatino Linotype" w:hAnsi="Palatino Linotype" w:cs="Arial"/>
          <w:b/>
          <w:bCs/>
          <w:sz w:val="24"/>
          <w:szCs w:val="24"/>
        </w:rPr>
      </w:pPr>
      <w:r w:rsidRPr="00E3490E">
        <w:rPr>
          <w:rFonts w:ascii="Palatino Linotype" w:hAnsi="Palatino Linotype" w:cs="Arial"/>
          <w:b/>
          <w:bCs/>
          <w:sz w:val="24"/>
          <w:szCs w:val="24"/>
        </w:rPr>
        <w:t>Część V</w:t>
      </w:r>
    </w:p>
    <w:p w14:paraId="13BB9F1A" w14:textId="485EADDF" w:rsidR="002D4A5B" w:rsidRPr="002D4A5B" w:rsidRDefault="002D4A5B" w:rsidP="002D4A5B">
      <w:pPr>
        <w:contextualSpacing/>
        <w:rPr>
          <w:rFonts w:ascii="Palatino Linotype" w:hAnsi="Palatino Linotype" w:cs="Arial"/>
          <w:sz w:val="24"/>
          <w:szCs w:val="24"/>
        </w:rPr>
      </w:pPr>
      <w:r w:rsidRPr="002D4A5B">
        <w:rPr>
          <w:rFonts w:ascii="Palatino Linotype" w:hAnsi="Palatino Linotype" w:cs="Arial"/>
          <w:sz w:val="24"/>
          <w:szCs w:val="24"/>
        </w:rPr>
        <w:t>Zmiana układu sterowania oświetleniem ogólnym w budynku – instalacje 230V AC + instalacja BMS.</w:t>
      </w:r>
      <w:r w:rsidR="006C4661">
        <w:rPr>
          <w:rFonts w:ascii="Palatino Linotype" w:hAnsi="Palatino Linotype" w:cs="Arial"/>
          <w:sz w:val="24"/>
          <w:szCs w:val="24"/>
        </w:rPr>
        <w:t xml:space="preserve"> – </w:t>
      </w:r>
      <w:r w:rsidR="006C4661" w:rsidRPr="006C4661">
        <w:rPr>
          <w:rFonts w:ascii="Palatino Linotype" w:hAnsi="Palatino Linotype" w:cs="Arial"/>
          <w:b/>
          <w:sz w:val="24"/>
          <w:szCs w:val="24"/>
        </w:rPr>
        <w:t>102 200,37 zł.</w:t>
      </w:r>
    </w:p>
    <w:p w14:paraId="1FD36E0E" w14:textId="77777777" w:rsidR="002D4A5B" w:rsidRPr="00E3490E" w:rsidRDefault="002D4A5B" w:rsidP="002D4A5B">
      <w:pPr>
        <w:ind w:left="207"/>
        <w:rPr>
          <w:rFonts w:ascii="Palatino Linotype" w:hAnsi="Palatino Linotype" w:cs="Arial"/>
          <w:b/>
          <w:bCs/>
          <w:sz w:val="24"/>
          <w:szCs w:val="24"/>
        </w:rPr>
      </w:pPr>
      <w:r w:rsidRPr="00E3490E">
        <w:rPr>
          <w:rFonts w:ascii="Palatino Linotype" w:hAnsi="Palatino Linotype" w:cs="Arial"/>
          <w:b/>
          <w:bCs/>
          <w:sz w:val="24"/>
          <w:szCs w:val="24"/>
        </w:rPr>
        <w:t>Część VI</w:t>
      </w:r>
    </w:p>
    <w:p w14:paraId="0D31DF1D" w14:textId="2084121D" w:rsidR="002D4A5B" w:rsidRPr="002D4A5B" w:rsidRDefault="002D4A5B" w:rsidP="002D4A5B">
      <w:pPr>
        <w:contextualSpacing/>
        <w:rPr>
          <w:rFonts w:ascii="Palatino Linotype" w:hAnsi="Palatino Linotype" w:cs="Arial"/>
          <w:sz w:val="24"/>
          <w:szCs w:val="24"/>
        </w:rPr>
      </w:pPr>
      <w:r w:rsidRPr="002D4A5B">
        <w:rPr>
          <w:rFonts w:ascii="Palatino Linotype" w:hAnsi="Palatino Linotype" w:cs="Arial"/>
          <w:sz w:val="24"/>
          <w:szCs w:val="24"/>
        </w:rPr>
        <w:lastRenderedPageBreak/>
        <w:t>Instalacja detekcji dymu i czujników zalania wody w szafach teleinformatycznych</w:t>
      </w:r>
      <w:r w:rsidR="006C4661">
        <w:rPr>
          <w:rFonts w:ascii="Palatino Linotype" w:hAnsi="Palatino Linotype" w:cs="Arial"/>
          <w:sz w:val="24"/>
          <w:szCs w:val="24"/>
        </w:rPr>
        <w:t xml:space="preserve"> – </w:t>
      </w:r>
      <w:r w:rsidR="006C4661" w:rsidRPr="006C4661">
        <w:rPr>
          <w:rFonts w:ascii="Palatino Linotype" w:hAnsi="Palatino Linotype" w:cs="Arial"/>
          <w:b/>
          <w:sz w:val="24"/>
          <w:szCs w:val="24"/>
        </w:rPr>
        <w:t>10 673,93 zł.</w:t>
      </w:r>
    </w:p>
    <w:p w14:paraId="4D490EB6" w14:textId="77777777" w:rsidR="002D4A5B" w:rsidRPr="00E3490E" w:rsidRDefault="002D4A5B" w:rsidP="002D4A5B">
      <w:pPr>
        <w:ind w:left="207"/>
        <w:rPr>
          <w:rFonts w:ascii="Palatino Linotype" w:hAnsi="Palatino Linotype" w:cs="Arial"/>
          <w:b/>
          <w:bCs/>
          <w:sz w:val="24"/>
          <w:szCs w:val="24"/>
        </w:rPr>
      </w:pPr>
      <w:r w:rsidRPr="00E3490E">
        <w:rPr>
          <w:rFonts w:ascii="Palatino Linotype" w:hAnsi="Palatino Linotype" w:cs="Arial"/>
          <w:b/>
          <w:bCs/>
          <w:sz w:val="24"/>
          <w:szCs w:val="24"/>
        </w:rPr>
        <w:t>Część VII</w:t>
      </w:r>
    </w:p>
    <w:p w14:paraId="06C63848" w14:textId="6A1B778F" w:rsidR="002D4A5B" w:rsidRPr="002D4A5B" w:rsidRDefault="002D4A5B" w:rsidP="002D4A5B">
      <w:pPr>
        <w:contextualSpacing/>
        <w:rPr>
          <w:rFonts w:ascii="Palatino Linotype" w:hAnsi="Palatino Linotype" w:cs="Arial"/>
          <w:sz w:val="24"/>
          <w:szCs w:val="24"/>
        </w:rPr>
      </w:pPr>
      <w:r w:rsidRPr="002D4A5B">
        <w:rPr>
          <w:rFonts w:ascii="Palatino Linotype" w:hAnsi="Palatino Linotype" w:cs="Arial"/>
          <w:sz w:val="24"/>
          <w:szCs w:val="24"/>
        </w:rPr>
        <w:t>Wymiana drzwi i obudowa ściany w pomieszczeniu M.6.01 na VI p w budynku magazynowym pod kątem przystosowania pomieszczenia na potrzeby pomieszczenia do przechowywania dokumentów niejawnych</w:t>
      </w:r>
      <w:r w:rsidR="006C4661">
        <w:rPr>
          <w:rFonts w:ascii="Palatino Linotype" w:hAnsi="Palatino Linotype" w:cs="Arial"/>
          <w:sz w:val="24"/>
          <w:szCs w:val="24"/>
        </w:rPr>
        <w:t xml:space="preserve"> – </w:t>
      </w:r>
      <w:r w:rsidR="006C4661" w:rsidRPr="006C4661">
        <w:rPr>
          <w:rFonts w:ascii="Palatino Linotype" w:hAnsi="Palatino Linotype" w:cs="Arial"/>
          <w:b/>
          <w:sz w:val="24"/>
          <w:szCs w:val="24"/>
        </w:rPr>
        <w:t>14 596,19 zł.</w:t>
      </w:r>
    </w:p>
    <w:p w14:paraId="7D69E5AA" w14:textId="77777777" w:rsidR="002D4A5B" w:rsidRPr="00E3490E" w:rsidRDefault="002D4A5B" w:rsidP="002D4A5B">
      <w:pPr>
        <w:pStyle w:val="Akapitzlist"/>
        <w:rPr>
          <w:rFonts w:ascii="Palatino Linotype" w:hAnsi="Palatino Linotype" w:cs="Arial"/>
          <w:sz w:val="24"/>
          <w:szCs w:val="24"/>
        </w:rPr>
      </w:pPr>
    </w:p>
    <w:p w14:paraId="38771946" w14:textId="77777777" w:rsidR="005F611A" w:rsidRDefault="005F611A" w:rsidP="00CA5393">
      <w:pPr>
        <w:rPr>
          <w:rFonts w:ascii="Palatino Linotype" w:hAnsi="Palatino Linotype"/>
          <w:sz w:val="24"/>
        </w:rPr>
      </w:pPr>
    </w:p>
    <w:sectPr w:rsidR="005F611A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016D" w14:textId="77777777" w:rsidR="00F467E9" w:rsidRDefault="00F467E9">
      <w:r>
        <w:separator/>
      </w:r>
    </w:p>
  </w:endnote>
  <w:endnote w:type="continuationSeparator" w:id="0">
    <w:p w14:paraId="1EE2026E" w14:textId="77777777" w:rsidR="00F467E9" w:rsidRDefault="00F4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CF25" w14:textId="24F859E8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6C4661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F76DB" w14:textId="77777777" w:rsidR="00F467E9" w:rsidRDefault="00F467E9">
      <w:r>
        <w:separator/>
      </w:r>
    </w:p>
  </w:footnote>
  <w:footnote w:type="continuationSeparator" w:id="0">
    <w:p w14:paraId="36CF59FB" w14:textId="77777777" w:rsidR="00F467E9" w:rsidRDefault="00F4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5240E"/>
    <w:multiLevelType w:val="hybridMultilevel"/>
    <w:tmpl w:val="CE7E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1D13"/>
    <w:multiLevelType w:val="hybridMultilevel"/>
    <w:tmpl w:val="BDD64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62D07"/>
    <w:multiLevelType w:val="hybridMultilevel"/>
    <w:tmpl w:val="F3E8B000"/>
    <w:lvl w:ilvl="0" w:tplc="5B26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786103"/>
    <w:multiLevelType w:val="hybridMultilevel"/>
    <w:tmpl w:val="ED3EF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54E2F"/>
    <w:rsid w:val="0006239D"/>
    <w:rsid w:val="00065B5E"/>
    <w:rsid w:val="000A1690"/>
    <w:rsid w:val="000E489B"/>
    <w:rsid w:val="000F4F7E"/>
    <w:rsid w:val="000F6614"/>
    <w:rsid w:val="00160B3D"/>
    <w:rsid w:val="00183E58"/>
    <w:rsid w:val="001B023A"/>
    <w:rsid w:val="001F00DA"/>
    <w:rsid w:val="002256A3"/>
    <w:rsid w:val="00235B02"/>
    <w:rsid w:val="00240BDD"/>
    <w:rsid w:val="00272C45"/>
    <w:rsid w:val="002A2383"/>
    <w:rsid w:val="002B0736"/>
    <w:rsid w:val="002C6E95"/>
    <w:rsid w:val="002D4A5B"/>
    <w:rsid w:val="00303A01"/>
    <w:rsid w:val="003559F6"/>
    <w:rsid w:val="003C4D5A"/>
    <w:rsid w:val="003E7267"/>
    <w:rsid w:val="003F0DCF"/>
    <w:rsid w:val="00427360"/>
    <w:rsid w:val="00490CB8"/>
    <w:rsid w:val="00501367"/>
    <w:rsid w:val="00526CEA"/>
    <w:rsid w:val="0054557C"/>
    <w:rsid w:val="00593A78"/>
    <w:rsid w:val="005C58B7"/>
    <w:rsid w:val="005F611A"/>
    <w:rsid w:val="00605F47"/>
    <w:rsid w:val="00665788"/>
    <w:rsid w:val="00680A74"/>
    <w:rsid w:val="00685095"/>
    <w:rsid w:val="00697F41"/>
    <w:rsid w:val="006A0BA0"/>
    <w:rsid w:val="006C1AD4"/>
    <w:rsid w:val="006C4661"/>
    <w:rsid w:val="006C77E7"/>
    <w:rsid w:val="006D14AE"/>
    <w:rsid w:val="00711877"/>
    <w:rsid w:val="00714FC0"/>
    <w:rsid w:val="00720534"/>
    <w:rsid w:val="007729C5"/>
    <w:rsid w:val="00783AAD"/>
    <w:rsid w:val="007B3A0F"/>
    <w:rsid w:val="007C0CBF"/>
    <w:rsid w:val="007E10B1"/>
    <w:rsid w:val="00873AD0"/>
    <w:rsid w:val="008C0D10"/>
    <w:rsid w:val="008E460A"/>
    <w:rsid w:val="008F7566"/>
    <w:rsid w:val="0093428B"/>
    <w:rsid w:val="009416F1"/>
    <w:rsid w:val="0097113B"/>
    <w:rsid w:val="009850E5"/>
    <w:rsid w:val="009B05F8"/>
    <w:rsid w:val="009C53F4"/>
    <w:rsid w:val="009F0CCA"/>
    <w:rsid w:val="00A20A7F"/>
    <w:rsid w:val="00A512A6"/>
    <w:rsid w:val="00A60BB0"/>
    <w:rsid w:val="00A66345"/>
    <w:rsid w:val="00A6678D"/>
    <w:rsid w:val="00A8432F"/>
    <w:rsid w:val="00AC5D92"/>
    <w:rsid w:val="00B13512"/>
    <w:rsid w:val="00B230CE"/>
    <w:rsid w:val="00B45926"/>
    <w:rsid w:val="00B710F7"/>
    <w:rsid w:val="00B83AB7"/>
    <w:rsid w:val="00BB33EB"/>
    <w:rsid w:val="00BB413D"/>
    <w:rsid w:val="00C2122D"/>
    <w:rsid w:val="00C65001"/>
    <w:rsid w:val="00C85174"/>
    <w:rsid w:val="00C9339A"/>
    <w:rsid w:val="00CA5393"/>
    <w:rsid w:val="00CD7F53"/>
    <w:rsid w:val="00CF6774"/>
    <w:rsid w:val="00D231BF"/>
    <w:rsid w:val="00D70956"/>
    <w:rsid w:val="00D911D4"/>
    <w:rsid w:val="00D92041"/>
    <w:rsid w:val="00DA65F1"/>
    <w:rsid w:val="00DB2060"/>
    <w:rsid w:val="00DD6B9D"/>
    <w:rsid w:val="00E1029C"/>
    <w:rsid w:val="00E12EF1"/>
    <w:rsid w:val="00E2682C"/>
    <w:rsid w:val="00E35A30"/>
    <w:rsid w:val="00E464BA"/>
    <w:rsid w:val="00EC4412"/>
    <w:rsid w:val="00EF664C"/>
    <w:rsid w:val="00F157F8"/>
    <w:rsid w:val="00F4543D"/>
    <w:rsid w:val="00F467E9"/>
    <w:rsid w:val="00F74890"/>
    <w:rsid w:val="00F96B59"/>
    <w:rsid w:val="00F97598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  <w:style w:type="paragraph" w:styleId="Akapitzlist">
    <w:name w:val="List Paragraph"/>
    <w:aliases w:val="Akapit z listą BS,List Paragraph2,List Paragraph,maz_wyliczenie,opis dzialania,K-P_odwolanie,A_wyliczenie,Akapit z listą 1,L1,Numerowanie,normalny tekst,Akapit z listą5,Nagłowek 3,Kolorowa lista — akcent 11,Dot pt,F5 List Paragraph,lp1"/>
    <w:link w:val="AkapitzlistZnak"/>
    <w:uiPriority w:val="34"/>
    <w:qFormat/>
    <w:rsid w:val="006A0BA0"/>
    <w:pPr>
      <w:widowControl w:val="0"/>
      <w:ind w:left="708"/>
    </w:pPr>
    <w:rPr>
      <w:rFonts w:ascii="Arial" w:eastAsia="Arial Unicode MS" w:hAnsi="Arial" w:cs="Arial Unicode MS"/>
      <w:color w:val="000000"/>
      <w:spacing w:val="6"/>
      <w:u w:color="000000"/>
    </w:rPr>
  </w:style>
  <w:style w:type="character" w:customStyle="1" w:styleId="AkapitzlistZnak">
    <w:name w:val="Akapit z listą Znak"/>
    <w:aliases w:val="Akapit z listą BS Znak,List Paragraph2 Znak,List Paragraph Znak,maz_wyliczenie Znak,opis dzialania Znak,K-P_odwolanie Znak,A_wyliczenie Znak,Akapit z listą 1 Znak,L1 Znak,Numerowanie Znak,normalny tekst Znak,Akapit z listą5 Znak"/>
    <w:link w:val="Akapitzlist"/>
    <w:uiPriority w:val="34"/>
    <w:qFormat/>
    <w:rsid w:val="006A0BA0"/>
    <w:rPr>
      <w:rFonts w:ascii="Arial" w:eastAsia="Arial Unicode MS" w:hAnsi="Arial" w:cs="Arial Unicode MS"/>
      <w:color w:val="000000"/>
      <w:spacing w:val="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5B71B-3282-4929-B558-60292C4A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Paweł Ząbczyński</cp:lastModifiedBy>
  <cp:revision>2</cp:revision>
  <cp:lastPrinted>2019-01-31T11:40:00Z</cp:lastPrinted>
  <dcterms:created xsi:type="dcterms:W3CDTF">2021-09-03T08:20:00Z</dcterms:created>
  <dcterms:modified xsi:type="dcterms:W3CDTF">2021-09-03T08:20:00Z</dcterms:modified>
</cp:coreProperties>
</file>