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BA986" w14:textId="77777777" w:rsidR="00CA5393" w:rsidRPr="004D23E3" w:rsidRDefault="00CA5393" w:rsidP="00040B57">
      <w:pPr>
        <w:rPr>
          <w:rFonts w:ascii="Palatino Linotype" w:hAnsi="Palatino Linotype"/>
          <w:sz w:val="24"/>
          <w:szCs w:val="24"/>
        </w:rPr>
      </w:pPr>
    </w:p>
    <w:p w14:paraId="58135E9B" w14:textId="77777777" w:rsidR="005F611A" w:rsidRPr="004D23E3" w:rsidRDefault="005F611A" w:rsidP="00040B57">
      <w:pPr>
        <w:rPr>
          <w:rFonts w:ascii="Palatino Linotype" w:hAnsi="Palatino Linotype"/>
          <w:sz w:val="24"/>
          <w:szCs w:val="24"/>
        </w:rPr>
      </w:pPr>
    </w:p>
    <w:tbl>
      <w:tblPr>
        <w:tblW w:w="4250" w:type="dxa"/>
        <w:tblInd w:w="4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0"/>
      </w:tblGrid>
      <w:tr w:rsidR="00CA5393" w:rsidRPr="004D23E3" w14:paraId="6B9A891E" w14:textId="77777777" w:rsidTr="00160B3D">
        <w:trPr>
          <w:trHeight w:val="324"/>
        </w:trPr>
        <w:tc>
          <w:tcPr>
            <w:tcW w:w="4250" w:type="dxa"/>
          </w:tcPr>
          <w:p w14:paraId="7A2153D8" w14:textId="73FE5823" w:rsidR="00CA5393" w:rsidRPr="004D23E3" w:rsidRDefault="00CA5393" w:rsidP="00040B57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14:paraId="7F8715A7" w14:textId="3659067E" w:rsidR="000A2A46" w:rsidRPr="004D23E3" w:rsidRDefault="006633B6" w:rsidP="00040B57">
      <w:pPr>
        <w:jc w:val="both"/>
        <w:rPr>
          <w:rFonts w:ascii="Palatino Linotype" w:hAnsi="Palatino Linotype"/>
          <w:sz w:val="24"/>
          <w:szCs w:val="24"/>
        </w:rPr>
      </w:pPr>
      <w:r w:rsidRPr="004D23E3">
        <w:rPr>
          <w:rFonts w:ascii="Palatino Linotype" w:hAnsi="Palatino Linotype"/>
          <w:sz w:val="24"/>
          <w:szCs w:val="24"/>
        </w:rPr>
        <w:t>NZP.26.3</w:t>
      </w:r>
      <w:r w:rsidR="000401E3" w:rsidRPr="004D23E3">
        <w:rPr>
          <w:rFonts w:ascii="Palatino Linotype" w:hAnsi="Palatino Linotype"/>
          <w:sz w:val="24"/>
          <w:szCs w:val="24"/>
        </w:rPr>
        <w:t>.2021</w:t>
      </w:r>
      <w:r w:rsidR="000A2A46" w:rsidRPr="004D23E3">
        <w:rPr>
          <w:rFonts w:ascii="Palatino Linotype" w:hAnsi="Palatino Linotype"/>
          <w:sz w:val="24"/>
          <w:szCs w:val="24"/>
        </w:rPr>
        <w:tab/>
      </w:r>
      <w:r w:rsidR="000A2A46" w:rsidRPr="004D23E3">
        <w:rPr>
          <w:rFonts w:ascii="Palatino Linotype" w:hAnsi="Palatino Linotype"/>
          <w:sz w:val="24"/>
          <w:szCs w:val="24"/>
        </w:rPr>
        <w:tab/>
      </w:r>
      <w:r w:rsidR="000A2A46" w:rsidRPr="004D23E3">
        <w:rPr>
          <w:rFonts w:ascii="Palatino Linotype" w:hAnsi="Palatino Linotype"/>
          <w:sz w:val="24"/>
          <w:szCs w:val="24"/>
        </w:rPr>
        <w:tab/>
      </w:r>
      <w:r w:rsidR="000A2A46" w:rsidRPr="004D23E3">
        <w:rPr>
          <w:rFonts w:ascii="Palatino Linotype" w:hAnsi="Palatino Linotype"/>
          <w:sz w:val="24"/>
          <w:szCs w:val="24"/>
        </w:rPr>
        <w:tab/>
      </w:r>
      <w:r w:rsidR="000A2A46" w:rsidRPr="004D23E3">
        <w:rPr>
          <w:rFonts w:ascii="Palatino Linotype" w:hAnsi="Palatino Linotype"/>
          <w:sz w:val="24"/>
          <w:szCs w:val="24"/>
        </w:rPr>
        <w:tab/>
      </w:r>
      <w:r w:rsidR="000A2A46" w:rsidRPr="004D23E3">
        <w:rPr>
          <w:rFonts w:ascii="Palatino Linotype" w:hAnsi="Palatino Linotype"/>
          <w:sz w:val="24"/>
          <w:szCs w:val="24"/>
        </w:rPr>
        <w:tab/>
      </w:r>
      <w:r w:rsidR="000A2A46" w:rsidRPr="004D23E3">
        <w:rPr>
          <w:rFonts w:ascii="Palatino Linotype" w:hAnsi="Palatino Linotype"/>
          <w:sz w:val="24"/>
          <w:szCs w:val="24"/>
        </w:rPr>
        <w:tab/>
        <w:t xml:space="preserve">Kraków, </w:t>
      </w:r>
      <w:r w:rsidRPr="004D23E3">
        <w:rPr>
          <w:rFonts w:ascii="Palatino Linotype" w:hAnsi="Palatino Linotype"/>
          <w:sz w:val="24"/>
          <w:szCs w:val="24"/>
        </w:rPr>
        <w:t>.</w:t>
      </w:r>
      <w:r w:rsidR="007A42BE">
        <w:rPr>
          <w:rFonts w:ascii="Palatino Linotype" w:hAnsi="Palatino Linotype"/>
          <w:sz w:val="24"/>
          <w:szCs w:val="24"/>
        </w:rPr>
        <w:t>02.</w:t>
      </w:r>
      <w:r w:rsidRPr="004D23E3">
        <w:rPr>
          <w:rFonts w:ascii="Palatino Linotype" w:hAnsi="Palatino Linotype"/>
          <w:sz w:val="24"/>
          <w:szCs w:val="24"/>
        </w:rPr>
        <w:t>08</w:t>
      </w:r>
      <w:r w:rsidR="000A2A46" w:rsidRPr="004D23E3">
        <w:rPr>
          <w:rFonts w:ascii="Palatino Linotype" w:hAnsi="Palatino Linotype"/>
          <w:sz w:val="24"/>
          <w:szCs w:val="24"/>
        </w:rPr>
        <w:t>.2021 r.</w:t>
      </w:r>
    </w:p>
    <w:p w14:paraId="7C569FD9" w14:textId="77777777" w:rsidR="000A2A46" w:rsidRPr="004D23E3" w:rsidRDefault="000A2A46" w:rsidP="00040B57">
      <w:pPr>
        <w:jc w:val="both"/>
        <w:rPr>
          <w:rFonts w:ascii="Palatino Linotype" w:hAnsi="Palatino Linotype"/>
          <w:sz w:val="24"/>
          <w:szCs w:val="24"/>
        </w:rPr>
      </w:pPr>
    </w:p>
    <w:p w14:paraId="223F5586" w14:textId="77777777" w:rsidR="000A2A46" w:rsidRPr="004D23E3" w:rsidRDefault="000A2A46" w:rsidP="00040B57">
      <w:pPr>
        <w:jc w:val="both"/>
        <w:rPr>
          <w:rFonts w:ascii="Palatino Linotype" w:hAnsi="Palatino Linotype"/>
          <w:sz w:val="24"/>
          <w:szCs w:val="24"/>
        </w:rPr>
      </w:pPr>
    </w:p>
    <w:p w14:paraId="5B27A252" w14:textId="481C823F" w:rsidR="000401E3" w:rsidRPr="004D23E3" w:rsidRDefault="000401E3" w:rsidP="000401E3">
      <w:pPr>
        <w:pStyle w:val="Nagwek"/>
        <w:jc w:val="center"/>
        <w:rPr>
          <w:rStyle w:val="Pogrubienie"/>
          <w:rFonts w:ascii="Palatino Linotype" w:hAnsi="Palatino Linotype" w:cs="Arial"/>
          <w:sz w:val="24"/>
          <w:szCs w:val="24"/>
        </w:rPr>
      </w:pPr>
    </w:p>
    <w:p w14:paraId="1CDCD2A1" w14:textId="1A8B110A" w:rsidR="009E3F34" w:rsidRPr="004D23E3" w:rsidRDefault="009E3F34" w:rsidP="000401E3">
      <w:pPr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2870E11A" w14:textId="78EC5098" w:rsidR="0038717A" w:rsidRPr="004D23E3" w:rsidRDefault="0038717A" w:rsidP="00040B57">
      <w:pPr>
        <w:pStyle w:val="Tekstpodstawowywcity"/>
        <w:spacing w:line="240" w:lineRule="auto"/>
        <w:ind w:firstLine="0"/>
        <w:jc w:val="center"/>
        <w:rPr>
          <w:rFonts w:ascii="Palatino Linotype" w:hAnsi="Palatino Linotype"/>
          <w:b/>
          <w:bCs/>
          <w:szCs w:val="24"/>
        </w:rPr>
      </w:pPr>
      <w:r w:rsidRPr="004D23E3">
        <w:rPr>
          <w:rFonts w:ascii="Palatino Linotype" w:hAnsi="Palatino Linotype"/>
          <w:b/>
          <w:bCs/>
          <w:szCs w:val="24"/>
        </w:rPr>
        <w:t>MODYFIKACJA SIWZ</w:t>
      </w:r>
    </w:p>
    <w:p w14:paraId="0D787445" w14:textId="77777777" w:rsidR="0038717A" w:rsidRPr="004D23E3" w:rsidRDefault="0038717A" w:rsidP="00040B57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27A5E03B" w14:textId="3AE407F6" w:rsidR="00A23452" w:rsidRPr="004D23E3" w:rsidRDefault="0038717A" w:rsidP="003D6EE2">
      <w:pPr>
        <w:jc w:val="both"/>
        <w:rPr>
          <w:rFonts w:ascii="Palatino Linotype" w:hAnsi="Palatino Linotype"/>
          <w:b/>
          <w:bCs/>
          <w:sz w:val="24"/>
          <w:szCs w:val="24"/>
        </w:rPr>
      </w:pPr>
      <w:r w:rsidRPr="004D23E3">
        <w:rPr>
          <w:rFonts w:ascii="Palatino Linotype" w:hAnsi="Palatino Linotype"/>
          <w:b/>
          <w:bCs/>
          <w:sz w:val="24"/>
          <w:szCs w:val="24"/>
        </w:rPr>
        <w:t>Archiwum Narodowe w Krakowie, jako Zamawiający ww. postępowaniu</w:t>
      </w:r>
      <w:r w:rsidR="006633B6" w:rsidRPr="004D23E3">
        <w:rPr>
          <w:rFonts w:ascii="Palatino Linotype" w:hAnsi="Palatino Linotype"/>
          <w:b/>
          <w:bCs/>
          <w:sz w:val="24"/>
          <w:szCs w:val="24"/>
        </w:rPr>
        <w:t xml:space="preserve"> na u</w:t>
      </w:r>
      <w:r w:rsidR="006633B6" w:rsidRPr="004D23E3">
        <w:rPr>
          <w:rFonts w:ascii="Palatino Linotype" w:hAnsi="Palatino Linotype" w:cs="Arial"/>
          <w:b/>
          <w:bCs/>
          <w:sz w:val="24"/>
          <w:szCs w:val="24"/>
        </w:rPr>
        <w:t xml:space="preserve">sługę </w:t>
      </w:r>
      <w:r w:rsidR="006633B6" w:rsidRPr="004D23E3">
        <w:rPr>
          <w:rFonts w:ascii="Palatino Linotype" w:hAnsi="Palatino Linotype"/>
          <w:b/>
          <w:sz w:val="24"/>
          <w:szCs w:val="24"/>
        </w:rPr>
        <w:t>sprzątania i utrzymania w czystości budynku oraz posesji Archiwum Narodowego w Krakowie</w:t>
      </w:r>
      <w:r w:rsidRPr="004D23E3">
        <w:rPr>
          <w:rFonts w:ascii="Palatino Linotype" w:hAnsi="Palatino Linotype"/>
          <w:b/>
          <w:bCs/>
          <w:sz w:val="24"/>
          <w:szCs w:val="24"/>
        </w:rPr>
        <w:t>, działając zgodnie z art.</w:t>
      </w:r>
      <w:r w:rsidR="007C6027" w:rsidRPr="004D23E3">
        <w:rPr>
          <w:rFonts w:ascii="Palatino Linotype" w:hAnsi="Palatino Linotype"/>
          <w:b/>
          <w:bCs/>
          <w:sz w:val="24"/>
          <w:szCs w:val="24"/>
        </w:rPr>
        <w:t>286</w:t>
      </w:r>
      <w:r w:rsidRPr="004D23E3">
        <w:rPr>
          <w:rFonts w:ascii="Palatino Linotype" w:hAnsi="Palatino Linotype"/>
          <w:b/>
          <w:bCs/>
          <w:sz w:val="24"/>
          <w:szCs w:val="24"/>
        </w:rPr>
        <w:t xml:space="preserve"> ust. </w:t>
      </w:r>
      <w:r w:rsidR="007C6027" w:rsidRPr="004D23E3">
        <w:rPr>
          <w:rFonts w:ascii="Palatino Linotype" w:hAnsi="Palatino Linotype"/>
          <w:b/>
          <w:bCs/>
          <w:sz w:val="24"/>
          <w:szCs w:val="24"/>
        </w:rPr>
        <w:t>1</w:t>
      </w:r>
      <w:r w:rsidRPr="004D23E3">
        <w:rPr>
          <w:rFonts w:ascii="Palatino Linotype" w:hAnsi="Palatino Linotype"/>
          <w:b/>
          <w:bCs/>
          <w:sz w:val="24"/>
          <w:szCs w:val="24"/>
        </w:rPr>
        <w:t xml:space="preserve"> ustawy z dnia </w:t>
      </w:r>
      <w:r w:rsidR="00D87BF5" w:rsidRPr="004D23E3">
        <w:rPr>
          <w:rFonts w:ascii="Palatino Linotype" w:hAnsi="Palatino Linotype"/>
          <w:b/>
          <w:bCs/>
          <w:sz w:val="24"/>
          <w:szCs w:val="24"/>
        </w:rPr>
        <w:t>11 września 2019</w:t>
      </w:r>
      <w:r w:rsidRPr="004D23E3">
        <w:rPr>
          <w:rFonts w:ascii="Palatino Linotype" w:hAnsi="Palatino Linotype"/>
          <w:b/>
          <w:bCs/>
          <w:sz w:val="24"/>
          <w:szCs w:val="24"/>
        </w:rPr>
        <w:t xml:space="preserve"> r. Prawo zamówień publicznych dokonuje zmiany treści SIWZ we wskazanym niżej zakresie:</w:t>
      </w:r>
      <w:r w:rsidR="00B11A93" w:rsidRPr="004D23E3">
        <w:rPr>
          <w:rFonts w:ascii="Palatino Linotype" w:hAnsi="Palatino Linotype"/>
          <w:b/>
          <w:color w:val="000000"/>
          <w:sz w:val="24"/>
          <w:szCs w:val="24"/>
        </w:rPr>
        <w:t xml:space="preserve">. </w:t>
      </w:r>
    </w:p>
    <w:p w14:paraId="2197F8B3" w14:textId="77777777" w:rsidR="00A23452" w:rsidRPr="004D23E3" w:rsidRDefault="00A23452" w:rsidP="00040B57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4"/>
          <w:szCs w:val="24"/>
        </w:rPr>
      </w:pPr>
    </w:p>
    <w:p w14:paraId="42ECB145" w14:textId="22CBC29B" w:rsidR="00F57AAB" w:rsidRPr="004D23E3" w:rsidRDefault="00F57AAB" w:rsidP="00E64D0E">
      <w:pPr>
        <w:ind w:left="357"/>
        <w:jc w:val="both"/>
        <w:rPr>
          <w:rFonts w:ascii="Palatino Linotype" w:hAnsi="Palatino Linotype" w:cs="Arial"/>
          <w:b/>
          <w:sz w:val="24"/>
          <w:szCs w:val="24"/>
        </w:rPr>
      </w:pPr>
      <w:bookmarkStart w:id="0" w:name="_Hlk61273588"/>
    </w:p>
    <w:p w14:paraId="3C88D332" w14:textId="585EF708" w:rsidR="006633B6" w:rsidRPr="004D23E3" w:rsidRDefault="00097A4B" w:rsidP="006633B6">
      <w:pPr>
        <w:pStyle w:val="Akapitzlist"/>
        <w:numPr>
          <w:ilvl w:val="0"/>
          <w:numId w:val="42"/>
        </w:numPr>
        <w:tabs>
          <w:tab w:val="left" w:pos="300"/>
        </w:tabs>
        <w:autoSpaceDE w:val="0"/>
        <w:spacing w:line="276" w:lineRule="auto"/>
        <w:rPr>
          <w:rFonts w:ascii="Palatino Linotype" w:hAnsi="Palatino Linotype"/>
          <w:sz w:val="24"/>
          <w:szCs w:val="24"/>
          <w:lang w:eastAsia="ar-SA"/>
        </w:rPr>
      </w:pPr>
      <w:r w:rsidRPr="004D23E3">
        <w:rPr>
          <w:rFonts w:ascii="Palatino Linotype" w:hAnsi="Palatino Linotype"/>
          <w:b/>
          <w:sz w:val="24"/>
          <w:szCs w:val="24"/>
        </w:rPr>
        <w:t xml:space="preserve">Zmianie ulega postanowienie zawarte w </w:t>
      </w:r>
      <w:r w:rsidR="006633B6" w:rsidRPr="004D23E3">
        <w:rPr>
          <w:rFonts w:ascii="Palatino Linotype" w:hAnsi="Palatino Linotype"/>
          <w:b/>
          <w:sz w:val="24"/>
          <w:szCs w:val="24"/>
        </w:rPr>
        <w:t xml:space="preserve">załączniku nr 1 do SWZ-wzór umowy w </w:t>
      </w:r>
      <w:r w:rsidR="006633B6" w:rsidRPr="00DC3C31">
        <w:rPr>
          <w:rFonts w:ascii="Palatino Linotype" w:hAnsi="Palatino Linotype"/>
          <w:b/>
          <w:sz w:val="24"/>
          <w:szCs w:val="24"/>
          <w:lang w:eastAsia="ar-SA"/>
        </w:rPr>
        <w:t>§ 11</w:t>
      </w:r>
      <w:r w:rsidR="00AC6BD1" w:rsidRPr="00DC3C31">
        <w:rPr>
          <w:rFonts w:ascii="Palatino Linotype" w:hAnsi="Palatino Linotype"/>
          <w:b/>
          <w:sz w:val="24"/>
          <w:szCs w:val="24"/>
          <w:lang w:eastAsia="ar-SA"/>
        </w:rPr>
        <w:t xml:space="preserve"> ust.1</w:t>
      </w:r>
    </w:p>
    <w:p w14:paraId="13AB7334" w14:textId="5D7E6282" w:rsidR="001E7047" w:rsidRPr="004D23E3" w:rsidRDefault="001E7047" w:rsidP="006633B6">
      <w:pPr>
        <w:tabs>
          <w:tab w:val="left" w:pos="851"/>
        </w:tabs>
        <w:spacing w:line="312" w:lineRule="auto"/>
        <w:ind w:left="357"/>
        <w:jc w:val="both"/>
        <w:rPr>
          <w:rFonts w:ascii="Palatino Linotype" w:hAnsi="Palatino Linotype"/>
          <w:bCs/>
          <w:i/>
          <w:iCs/>
          <w:sz w:val="24"/>
          <w:szCs w:val="24"/>
        </w:rPr>
      </w:pPr>
      <w:r w:rsidRPr="004D23E3">
        <w:rPr>
          <w:rFonts w:ascii="Palatino Linotype" w:hAnsi="Palatino Linotype"/>
          <w:bCs/>
          <w:i/>
          <w:iCs/>
          <w:sz w:val="24"/>
          <w:szCs w:val="24"/>
        </w:rPr>
        <w:t>Było:</w:t>
      </w:r>
    </w:p>
    <w:p w14:paraId="0A9A9DFF" w14:textId="77777777" w:rsidR="006633B6" w:rsidRPr="004D23E3" w:rsidRDefault="006633B6" w:rsidP="006633B6">
      <w:pPr>
        <w:tabs>
          <w:tab w:val="left" w:pos="300"/>
        </w:tabs>
        <w:autoSpaceDE w:val="0"/>
        <w:spacing w:line="276" w:lineRule="auto"/>
        <w:ind w:firstLine="397"/>
        <w:jc w:val="center"/>
        <w:rPr>
          <w:rFonts w:ascii="Palatino Linotype" w:hAnsi="Palatino Linotype"/>
          <w:sz w:val="24"/>
          <w:szCs w:val="24"/>
          <w:lang w:eastAsia="ar-SA"/>
        </w:rPr>
      </w:pPr>
      <w:r w:rsidRPr="004D23E3">
        <w:rPr>
          <w:rFonts w:ascii="Palatino Linotype" w:hAnsi="Palatino Linotype"/>
          <w:sz w:val="24"/>
          <w:szCs w:val="24"/>
          <w:lang w:eastAsia="ar-SA"/>
        </w:rPr>
        <w:t>§ 11</w:t>
      </w:r>
    </w:p>
    <w:p w14:paraId="68ABFAFA" w14:textId="77777777" w:rsidR="006633B6" w:rsidRPr="004D23E3" w:rsidRDefault="006633B6" w:rsidP="006633B6">
      <w:pPr>
        <w:tabs>
          <w:tab w:val="left" w:pos="300"/>
        </w:tabs>
        <w:autoSpaceDE w:val="0"/>
        <w:spacing w:line="276" w:lineRule="auto"/>
        <w:ind w:firstLine="357"/>
        <w:jc w:val="center"/>
        <w:rPr>
          <w:rFonts w:ascii="Palatino Linotype" w:hAnsi="Palatino Linotype"/>
          <w:sz w:val="24"/>
          <w:szCs w:val="24"/>
          <w:lang w:eastAsia="ar-SA"/>
        </w:rPr>
      </w:pPr>
      <w:r w:rsidRPr="004D23E3">
        <w:rPr>
          <w:rFonts w:ascii="Palatino Linotype" w:hAnsi="Palatino Linotype"/>
          <w:sz w:val="24"/>
          <w:szCs w:val="24"/>
          <w:lang w:eastAsia="ar-SA"/>
        </w:rPr>
        <w:t>PODWYKONAWCY</w:t>
      </w:r>
    </w:p>
    <w:p w14:paraId="28C843A1" w14:textId="6BAF3882" w:rsidR="006633B6" w:rsidRPr="004D23E3" w:rsidRDefault="006633B6" w:rsidP="006633B6">
      <w:pPr>
        <w:pStyle w:val="Akapitzlist"/>
        <w:widowControl w:val="0"/>
        <w:numPr>
          <w:ilvl w:val="0"/>
          <w:numId w:val="41"/>
        </w:numPr>
        <w:tabs>
          <w:tab w:val="left" w:pos="300"/>
        </w:tabs>
        <w:autoSpaceDE w:val="0"/>
        <w:autoSpaceDN w:val="0"/>
        <w:spacing w:line="276" w:lineRule="auto"/>
        <w:jc w:val="both"/>
        <w:rPr>
          <w:rStyle w:val="FontStyle21"/>
          <w:rFonts w:ascii="Palatino Linotype" w:hAnsi="Palatino Linotype" w:cstheme="minorBidi"/>
          <w:i w:val="0"/>
          <w:iCs w:val="0"/>
          <w:sz w:val="24"/>
          <w:szCs w:val="24"/>
          <w:lang w:eastAsia="ar-SA"/>
        </w:rPr>
      </w:pPr>
      <w:r w:rsidRPr="004D23E3">
        <w:rPr>
          <w:rStyle w:val="FontStyle21"/>
          <w:rFonts w:ascii="Palatino Linotype" w:hAnsi="Palatino Linotype"/>
          <w:i w:val="0"/>
          <w:sz w:val="24"/>
          <w:szCs w:val="24"/>
        </w:rPr>
        <w:t>Wykonawca może powierzyć Podwykonawcom wykonanie usług/czynności/prac stanowiących część przedmiotu zamówienia z wyjątkiem</w:t>
      </w:r>
      <w:r w:rsidRPr="004D23E3">
        <w:rPr>
          <w:rFonts w:ascii="Palatino Linotype" w:hAnsi="Palatino Linotype"/>
          <w:iCs/>
          <w:sz w:val="24"/>
          <w:szCs w:val="24"/>
        </w:rPr>
        <w:t xml:space="preserve"> </w:t>
      </w:r>
      <w:r w:rsidRPr="004D23E3">
        <w:rPr>
          <w:rFonts w:ascii="Palatino Linotype" w:hAnsi="Palatino Linotype"/>
          <w:sz w:val="24"/>
          <w:szCs w:val="24"/>
        </w:rPr>
        <w:t xml:space="preserve">z zastrzeżeniem części kluczowej tj. czynności </w:t>
      </w:r>
      <w:r w:rsidRPr="004D23E3">
        <w:rPr>
          <w:rFonts w:ascii="Palatino Linotype" w:hAnsi="Palatino Linotype"/>
          <w:sz w:val="24"/>
          <w:szCs w:val="24"/>
          <w:lang w:eastAsia="ar-SA"/>
        </w:rPr>
        <w:t>sprzątania i utrzymania czystości w budynku Archiwum</w:t>
      </w:r>
      <w:r w:rsidRPr="004D23E3">
        <w:rPr>
          <w:rFonts w:ascii="Palatino Linotype" w:hAnsi="Palatino Linotype"/>
          <w:sz w:val="24"/>
          <w:szCs w:val="24"/>
        </w:rPr>
        <w:t>, które wykona osobiście  Wykonawca</w:t>
      </w:r>
      <w:r w:rsidRPr="004D23E3">
        <w:rPr>
          <w:rStyle w:val="FontStyle21"/>
          <w:rFonts w:ascii="Palatino Linotype" w:hAnsi="Palatino Linotype"/>
          <w:i w:val="0"/>
          <w:sz w:val="24"/>
          <w:szCs w:val="24"/>
        </w:rPr>
        <w:t>.</w:t>
      </w:r>
    </w:p>
    <w:p w14:paraId="2A3A3FB7" w14:textId="77777777" w:rsidR="006633B6" w:rsidRPr="004D23E3" w:rsidRDefault="006633B6" w:rsidP="006633B6">
      <w:pPr>
        <w:tabs>
          <w:tab w:val="left" w:pos="851"/>
        </w:tabs>
        <w:spacing w:line="312" w:lineRule="auto"/>
        <w:ind w:left="357"/>
        <w:jc w:val="both"/>
        <w:rPr>
          <w:rFonts w:ascii="Palatino Linotype" w:hAnsi="Palatino Linotype"/>
          <w:bCs/>
          <w:i/>
          <w:iCs/>
          <w:sz w:val="24"/>
          <w:szCs w:val="24"/>
        </w:rPr>
      </w:pPr>
    </w:p>
    <w:p w14:paraId="17AB105F" w14:textId="77777777" w:rsidR="006633B6" w:rsidRPr="004D23E3" w:rsidRDefault="006633B6" w:rsidP="006633B6">
      <w:pPr>
        <w:tabs>
          <w:tab w:val="left" w:pos="300"/>
        </w:tabs>
        <w:autoSpaceDE w:val="0"/>
        <w:spacing w:line="276" w:lineRule="auto"/>
        <w:ind w:firstLine="397"/>
        <w:jc w:val="center"/>
        <w:rPr>
          <w:rFonts w:ascii="Palatino Linotype" w:hAnsi="Palatino Linotype"/>
          <w:sz w:val="24"/>
          <w:szCs w:val="24"/>
          <w:lang w:eastAsia="ar-SA"/>
        </w:rPr>
      </w:pPr>
      <w:r w:rsidRPr="004D23E3">
        <w:rPr>
          <w:rFonts w:ascii="Palatino Linotype" w:hAnsi="Palatino Linotype"/>
          <w:sz w:val="24"/>
          <w:szCs w:val="24"/>
          <w:lang w:eastAsia="ar-SA"/>
        </w:rPr>
        <w:t>§ 11</w:t>
      </w:r>
    </w:p>
    <w:p w14:paraId="189FCB87" w14:textId="77777777" w:rsidR="006633B6" w:rsidRPr="004D23E3" w:rsidRDefault="006633B6" w:rsidP="006633B6">
      <w:pPr>
        <w:tabs>
          <w:tab w:val="left" w:pos="300"/>
        </w:tabs>
        <w:autoSpaceDE w:val="0"/>
        <w:spacing w:line="276" w:lineRule="auto"/>
        <w:ind w:firstLine="357"/>
        <w:jc w:val="center"/>
        <w:rPr>
          <w:rFonts w:ascii="Palatino Linotype" w:hAnsi="Palatino Linotype"/>
          <w:sz w:val="24"/>
          <w:szCs w:val="24"/>
          <w:lang w:eastAsia="ar-SA"/>
        </w:rPr>
      </w:pPr>
      <w:r w:rsidRPr="004D23E3">
        <w:rPr>
          <w:rFonts w:ascii="Palatino Linotype" w:hAnsi="Palatino Linotype"/>
          <w:sz w:val="24"/>
          <w:szCs w:val="24"/>
          <w:lang w:eastAsia="ar-SA"/>
        </w:rPr>
        <w:t>PODWYKONAWCY</w:t>
      </w:r>
    </w:p>
    <w:p w14:paraId="454FCAAA" w14:textId="1F01E6F8" w:rsidR="006633B6" w:rsidRPr="004D23E3" w:rsidRDefault="006633B6" w:rsidP="006633B6">
      <w:pPr>
        <w:pStyle w:val="Akapitzlist"/>
        <w:widowControl w:val="0"/>
        <w:numPr>
          <w:ilvl w:val="0"/>
          <w:numId w:val="40"/>
        </w:numPr>
        <w:tabs>
          <w:tab w:val="left" w:pos="300"/>
        </w:tabs>
        <w:autoSpaceDE w:val="0"/>
        <w:autoSpaceDN w:val="0"/>
        <w:spacing w:line="276" w:lineRule="auto"/>
        <w:contextualSpacing w:val="0"/>
        <w:jc w:val="both"/>
        <w:rPr>
          <w:rStyle w:val="FontStyle21"/>
          <w:rFonts w:ascii="Palatino Linotype" w:hAnsi="Palatino Linotype" w:cstheme="minorBidi"/>
          <w:i w:val="0"/>
          <w:iCs w:val="0"/>
          <w:sz w:val="24"/>
          <w:szCs w:val="24"/>
          <w:lang w:eastAsia="ar-SA"/>
        </w:rPr>
      </w:pPr>
      <w:r w:rsidRPr="004D23E3">
        <w:rPr>
          <w:rStyle w:val="FontStyle21"/>
          <w:rFonts w:ascii="Palatino Linotype" w:hAnsi="Palatino Linotype"/>
          <w:i w:val="0"/>
          <w:sz w:val="24"/>
          <w:szCs w:val="24"/>
        </w:rPr>
        <w:t>Wykonawca może powierzyć Podwykonawcom wykonanie usług/czynności/prac stanowiących część przedmiotu zamówienia.</w:t>
      </w:r>
    </w:p>
    <w:p w14:paraId="030BBE4F" w14:textId="77777777" w:rsidR="006633B6" w:rsidRPr="004D23E3" w:rsidRDefault="006633B6" w:rsidP="006633B6">
      <w:pPr>
        <w:pStyle w:val="Akapitzlist"/>
        <w:widowControl w:val="0"/>
        <w:tabs>
          <w:tab w:val="left" w:pos="300"/>
        </w:tabs>
        <w:autoSpaceDE w:val="0"/>
        <w:autoSpaceDN w:val="0"/>
        <w:spacing w:line="276" w:lineRule="auto"/>
        <w:contextualSpacing w:val="0"/>
        <w:jc w:val="both"/>
        <w:rPr>
          <w:rStyle w:val="FontStyle21"/>
          <w:rFonts w:ascii="Palatino Linotype" w:hAnsi="Palatino Linotype" w:cstheme="minorBidi"/>
          <w:i w:val="0"/>
          <w:iCs w:val="0"/>
          <w:sz w:val="24"/>
          <w:szCs w:val="24"/>
          <w:lang w:eastAsia="ar-SA"/>
        </w:rPr>
      </w:pPr>
    </w:p>
    <w:p w14:paraId="7DC80BB7" w14:textId="77777777" w:rsidR="00293D59" w:rsidRPr="004D23E3" w:rsidRDefault="00293D59" w:rsidP="00AC6BD1">
      <w:pPr>
        <w:ind w:left="357"/>
        <w:jc w:val="both"/>
        <w:rPr>
          <w:rFonts w:ascii="Palatino Linotype" w:hAnsi="Palatino Linotype"/>
          <w:b/>
          <w:sz w:val="24"/>
          <w:szCs w:val="24"/>
        </w:rPr>
      </w:pPr>
    </w:p>
    <w:p w14:paraId="09638C4A" w14:textId="3A7CF4D5" w:rsidR="00AC6BD1" w:rsidRPr="004D23E3" w:rsidRDefault="009F2BEA" w:rsidP="00AC6BD1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4D23E3">
        <w:rPr>
          <w:rFonts w:ascii="Palatino Linotype" w:hAnsi="Palatino Linotype"/>
          <w:b/>
          <w:sz w:val="24"/>
          <w:szCs w:val="24"/>
        </w:rPr>
        <w:t>Zmianie ulega</w:t>
      </w:r>
      <w:r w:rsidR="003B2272">
        <w:rPr>
          <w:rFonts w:ascii="Palatino Linotype" w:hAnsi="Palatino Linotype"/>
          <w:b/>
          <w:sz w:val="24"/>
          <w:szCs w:val="24"/>
        </w:rPr>
        <w:t>ją postanowienia</w:t>
      </w:r>
      <w:r w:rsidRPr="004D23E3">
        <w:rPr>
          <w:rFonts w:ascii="Palatino Linotype" w:hAnsi="Palatino Linotype"/>
          <w:b/>
          <w:sz w:val="24"/>
          <w:szCs w:val="24"/>
        </w:rPr>
        <w:t xml:space="preserve"> zawarte </w:t>
      </w:r>
      <w:r w:rsidR="00AC6BD1" w:rsidRPr="004D23E3">
        <w:rPr>
          <w:rFonts w:ascii="Palatino Linotype" w:hAnsi="Palatino Linotype"/>
          <w:b/>
          <w:sz w:val="24"/>
          <w:szCs w:val="24"/>
        </w:rPr>
        <w:t xml:space="preserve">w załączniku nr 1 do SWZ-wzór umowy </w:t>
      </w:r>
      <w:r w:rsidR="00AC6BD1" w:rsidRPr="003B2272">
        <w:rPr>
          <w:rFonts w:ascii="Palatino Linotype" w:hAnsi="Palatino Linotype"/>
          <w:b/>
          <w:sz w:val="24"/>
          <w:szCs w:val="24"/>
        </w:rPr>
        <w:t xml:space="preserve">w </w:t>
      </w:r>
      <w:r w:rsidR="00AC6BD1" w:rsidRPr="003B2272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  <w:r w:rsidR="00AC6BD1" w:rsidRPr="003B2272">
        <w:rPr>
          <w:rFonts w:ascii="Palatino Linotype" w:hAnsi="Palatino Linotype"/>
          <w:b/>
          <w:sz w:val="24"/>
          <w:szCs w:val="24"/>
          <w:lang w:eastAsia="ar-SA"/>
        </w:rPr>
        <w:t>§ 16</w:t>
      </w:r>
      <w:r w:rsidR="003B2272">
        <w:rPr>
          <w:rFonts w:ascii="Palatino Linotype" w:hAnsi="Palatino Linotype"/>
          <w:b/>
          <w:sz w:val="24"/>
          <w:szCs w:val="24"/>
        </w:rPr>
        <w:t xml:space="preserve"> </w:t>
      </w:r>
      <w:r w:rsidR="00AC6BD1" w:rsidRPr="003B2272">
        <w:rPr>
          <w:rFonts w:ascii="Palatino Linotype" w:hAnsi="Palatino Linotype"/>
          <w:b/>
          <w:sz w:val="24"/>
          <w:szCs w:val="24"/>
        </w:rPr>
        <w:t>ust 9</w:t>
      </w:r>
      <w:r w:rsidR="004D23E3" w:rsidRPr="003B2272">
        <w:rPr>
          <w:rFonts w:ascii="Palatino Linotype" w:hAnsi="Palatino Linotype"/>
          <w:b/>
          <w:sz w:val="24"/>
          <w:szCs w:val="24"/>
        </w:rPr>
        <w:t xml:space="preserve"> oraz poprzez dodanie </w:t>
      </w:r>
      <w:r w:rsidR="003B2272">
        <w:rPr>
          <w:rFonts w:ascii="Palatino Linotype" w:hAnsi="Palatino Linotype"/>
          <w:b/>
          <w:sz w:val="24"/>
          <w:szCs w:val="24"/>
        </w:rPr>
        <w:t xml:space="preserve">ustępów </w:t>
      </w:r>
      <w:r w:rsidR="004D23E3" w:rsidRPr="003B2272">
        <w:rPr>
          <w:rFonts w:ascii="Palatino Linotype" w:hAnsi="Palatino Linotype"/>
          <w:b/>
          <w:sz w:val="24"/>
          <w:szCs w:val="24"/>
        </w:rPr>
        <w:t>12-</w:t>
      </w:r>
      <w:r w:rsidR="003B2272" w:rsidRPr="003B2272">
        <w:rPr>
          <w:rFonts w:ascii="Palatino Linotype" w:hAnsi="Palatino Linotype"/>
          <w:b/>
          <w:sz w:val="24"/>
          <w:szCs w:val="24"/>
        </w:rPr>
        <w:t>19</w:t>
      </w:r>
    </w:p>
    <w:p w14:paraId="5165B32E" w14:textId="77777777" w:rsidR="00AC6BD1" w:rsidRPr="004D23E3" w:rsidRDefault="00AC6BD1" w:rsidP="00AC6BD1">
      <w:pPr>
        <w:pStyle w:val="Akapitzlist"/>
        <w:ind w:left="357"/>
        <w:contextualSpacing w:val="0"/>
        <w:jc w:val="both"/>
        <w:rPr>
          <w:rFonts w:ascii="Palatino Linotype" w:hAnsi="Palatino Linotype"/>
          <w:bCs/>
          <w:i/>
          <w:iCs/>
          <w:sz w:val="24"/>
          <w:szCs w:val="24"/>
        </w:rPr>
      </w:pPr>
    </w:p>
    <w:p w14:paraId="2D091E71" w14:textId="77777777" w:rsidR="00AC6BD1" w:rsidRPr="004D23E3" w:rsidRDefault="00AC6BD1" w:rsidP="00AC6BD1">
      <w:pPr>
        <w:pStyle w:val="Akapitzlist"/>
        <w:ind w:left="357"/>
        <w:contextualSpacing w:val="0"/>
        <w:jc w:val="both"/>
        <w:rPr>
          <w:rFonts w:ascii="Palatino Linotype" w:hAnsi="Palatino Linotype"/>
          <w:b/>
          <w:sz w:val="24"/>
          <w:szCs w:val="24"/>
        </w:rPr>
      </w:pPr>
    </w:p>
    <w:p w14:paraId="130C3040" w14:textId="207E6C30" w:rsidR="00784BFE" w:rsidRPr="004D23E3" w:rsidRDefault="00784BFE" w:rsidP="00AC6BD1">
      <w:pPr>
        <w:pStyle w:val="Akapitzlist"/>
        <w:ind w:left="357"/>
        <w:contextualSpacing w:val="0"/>
        <w:jc w:val="both"/>
        <w:rPr>
          <w:rFonts w:ascii="Palatino Linotype" w:hAnsi="Palatino Linotype"/>
          <w:bCs/>
          <w:i/>
          <w:iCs/>
          <w:sz w:val="24"/>
          <w:szCs w:val="24"/>
        </w:rPr>
      </w:pPr>
      <w:r w:rsidRPr="004D23E3">
        <w:rPr>
          <w:rFonts w:ascii="Palatino Linotype" w:hAnsi="Palatino Linotype"/>
          <w:bCs/>
          <w:i/>
          <w:iCs/>
          <w:sz w:val="24"/>
          <w:szCs w:val="24"/>
        </w:rPr>
        <w:t>Było:</w:t>
      </w:r>
    </w:p>
    <w:p w14:paraId="07D7CF5E" w14:textId="77777777" w:rsidR="00AC6BD1" w:rsidRPr="004D23E3" w:rsidRDefault="00AC6BD1" w:rsidP="00AC6BD1">
      <w:pPr>
        <w:pStyle w:val="Tekstpodstawowy"/>
        <w:spacing w:line="276" w:lineRule="auto"/>
        <w:ind w:firstLine="397"/>
        <w:jc w:val="center"/>
        <w:rPr>
          <w:rFonts w:ascii="Palatino Linotype" w:hAnsi="Palatino Linotype"/>
          <w:sz w:val="24"/>
          <w:szCs w:val="24"/>
        </w:rPr>
      </w:pPr>
      <w:r w:rsidRPr="004D23E3">
        <w:rPr>
          <w:rFonts w:ascii="Palatino Linotype" w:hAnsi="Palatino Linotype"/>
          <w:sz w:val="24"/>
          <w:szCs w:val="24"/>
        </w:rPr>
        <w:t>§ 16</w:t>
      </w:r>
    </w:p>
    <w:p w14:paraId="7D3AFEDE" w14:textId="77777777" w:rsidR="00AC6BD1" w:rsidRPr="004D23E3" w:rsidRDefault="00AC6BD1" w:rsidP="00AC6BD1">
      <w:pPr>
        <w:pStyle w:val="Tekstpodstawowy"/>
        <w:spacing w:line="276" w:lineRule="auto"/>
        <w:ind w:firstLine="397"/>
        <w:jc w:val="center"/>
        <w:rPr>
          <w:rFonts w:ascii="Palatino Linotype" w:hAnsi="Palatino Linotype"/>
          <w:sz w:val="24"/>
          <w:szCs w:val="24"/>
        </w:rPr>
      </w:pPr>
      <w:r w:rsidRPr="004D23E3">
        <w:rPr>
          <w:rFonts w:ascii="Palatino Linotype" w:hAnsi="Palatino Linotype"/>
          <w:sz w:val="24"/>
          <w:szCs w:val="24"/>
        </w:rPr>
        <w:t>ZMIANY WYNAGRODZENIA</w:t>
      </w:r>
    </w:p>
    <w:p w14:paraId="5B5093EA" w14:textId="77777777" w:rsidR="00AC6BD1" w:rsidRPr="004D23E3" w:rsidRDefault="00AC6BD1" w:rsidP="004D23E3">
      <w:pPr>
        <w:pStyle w:val="Style10"/>
        <w:widowControl/>
        <w:spacing w:line="276" w:lineRule="auto"/>
        <w:ind w:firstLine="397"/>
        <w:rPr>
          <w:rFonts w:ascii="Palatino Linotype" w:hAnsi="Palatino Linotype"/>
        </w:rPr>
      </w:pPr>
    </w:p>
    <w:p w14:paraId="3D476F38" w14:textId="77777777" w:rsidR="00AC6BD1" w:rsidRPr="004D23E3" w:rsidRDefault="00AC6BD1" w:rsidP="004D23E3">
      <w:pPr>
        <w:pStyle w:val="umowatytulyparagrafow"/>
        <w:numPr>
          <w:ilvl w:val="0"/>
          <w:numId w:val="43"/>
        </w:numPr>
        <w:tabs>
          <w:tab w:val="left" w:pos="284"/>
        </w:tabs>
        <w:spacing w:before="0" w:line="240" w:lineRule="auto"/>
        <w:ind w:left="0" w:firstLine="397"/>
        <w:contextualSpacing/>
        <w:jc w:val="both"/>
        <w:rPr>
          <w:rFonts w:ascii="Palatino Linotype" w:hAnsi="Palatino Linotype" w:cs="Times New Roman"/>
          <w:b w:val="0"/>
          <w:color w:val="auto"/>
          <w:sz w:val="24"/>
          <w:szCs w:val="24"/>
        </w:rPr>
      </w:pPr>
      <w:r w:rsidRPr="004D23E3">
        <w:rPr>
          <w:rFonts w:ascii="Palatino Linotype" w:hAnsi="Palatino Linotype" w:cs="Times New Roman"/>
          <w:b w:val="0"/>
          <w:color w:val="auto"/>
          <w:sz w:val="24"/>
          <w:szCs w:val="24"/>
        </w:rPr>
        <w:t>Strony postanawiają, iż dokonają w formie pisemnego aneksu zmiany wynagrodzenia Wykonawcy określonego postanowieniami Umowy, w wypadku wystąpienia zmiany:</w:t>
      </w:r>
    </w:p>
    <w:p w14:paraId="788290CE" w14:textId="77777777" w:rsidR="00AC6BD1" w:rsidRPr="004D23E3" w:rsidRDefault="00AC6BD1" w:rsidP="004D23E3">
      <w:pPr>
        <w:pStyle w:val="Akapitzlist"/>
        <w:ind w:left="0" w:firstLine="397"/>
        <w:jc w:val="both"/>
        <w:rPr>
          <w:rFonts w:ascii="Palatino Linotype" w:hAnsi="Palatino Linotype"/>
          <w:sz w:val="24"/>
          <w:szCs w:val="24"/>
        </w:rPr>
      </w:pPr>
      <w:r w:rsidRPr="004D23E3">
        <w:rPr>
          <w:rFonts w:ascii="Palatino Linotype" w:hAnsi="Palatino Linotype"/>
          <w:sz w:val="24"/>
          <w:szCs w:val="24"/>
        </w:rPr>
        <w:t xml:space="preserve">a) stawki podatku od towarów i usług; </w:t>
      </w:r>
    </w:p>
    <w:p w14:paraId="43FA2A65" w14:textId="77777777" w:rsidR="00AC6BD1" w:rsidRPr="004D23E3" w:rsidRDefault="00AC6BD1" w:rsidP="004D23E3">
      <w:pPr>
        <w:pStyle w:val="Akapitzlist"/>
        <w:ind w:left="0" w:firstLine="397"/>
        <w:jc w:val="both"/>
        <w:rPr>
          <w:rFonts w:ascii="Palatino Linotype" w:hAnsi="Palatino Linotype"/>
          <w:sz w:val="24"/>
          <w:szCs w:val="24"/>
        </w:rPr>
      </w:pPr>
      <w:r w:rsidRPr="004D23E3">
        <w:rPr>
          <w:rFonts w:ascii="Palatino Linotype" w:hAnsi="Palatino Linotype"/>
          <w:sz w:val="24"/>
          <w:szCs w:val="24"/>
        </w:rPr>
        <w:t xml:space="preserve">b) wysokości minimalnego wynagrodzenia za pracę albo wysokości minimalnej stawki godzinowej, ustalonych na podstawie przepisów ustawy z dnia 10 października 2002 r. o minimalnym wynagrodzeniu za pracę; </w:t>
      </w:r>
    </w:p>
    <w:p w14:paraId="6F392C65" w14:textId="77777777" w:rsidR="00AC6BD1" w:rsidRPr="004D23E3" w:rsidRDefault="00AC6BD1" w:rsidP="004D23E3">
      <w:pPr>
        <w:pStyle w:val="Akapitzlist"/>
        <w:ind w:left="0" w:firstLine="397"/>
        <w:jc w:val="both"/>
        <w:rPr>
          <w:rFonts w:ascii="Palatino Linotype" w:hAnsi="Palatino Linotype"/>
          <w:sz w:val="24"/>
          <w:szCs w:val="24"/>
        </w:rPr>
      </w:pPr>
      <w:r w:rsidRPr="004D23E3">
        <w:rPr>
          <w:rFonts w:ascii="Palatino Linotype" w:hAnsi="Palatino Linotype"/>
          <w:sz w:val="24"/>
          <w:szCs w:val="24"/>
        </w:rPr>
        <w:t>c) zasad podlegania ubezpieczeniom społecznym lub ubezpieczeniu zdrowotnemu  lub wysokości stawki składki na ubezpieczenia społeczne lub zdrowotne,  </w:t>
      </w:r>
    </w:p>
    <w:p w14:paraId="7F69185F" w14:textId="77777777" w:rsidR="00AC6BD1" w:rsidRPr="004D23E3" w:rsidRDefault="00AC6BD1" w:rsidP="004D23E3">
      <w:pPr>
        <w:pStyle w:val="Akapitzlist"/>
        <w:ind w:left="0" w:firstLine="397"/>
        <w:jc w:val="both"/>
        <w:rPr>
          <w:rFonts w:ascii="Palatino Linotype" w:hAnsi="Palatino Linotype"/>
          <w:sz w:val="24"/>
          <w:szCs w:val="24"/>
        </w:rPr>
      </w:pPr>
      <w:r w:rsidRPr="004D23E3">
        <w:rPr>
          <w:rFonts w:ascii="Palatino Linotype" w:hAnsi="Palatino Linotype"/>
          <w:sz w:val="24"/>
          <w:szCs w:val="24"/>
        </w:rPr>
        <w:t xml:space="preserve">d) zasad gromadzenia i wysokości wpłat do pracowniczych planów kapitałowych, o których mowa w ustawie z dnia 4 października 2018 r. o pracowniczych planach kapitałowych     </w:t>
      </w:r>
    </w:p>
    <w:p w14:paraId="7DD8F41C" w14:textId="77777777" w:rsidR="00AC6BD1" w:rsidRPr="004D23E3" w:rsidRDefault="00AC6BD1" w:rsidP="004D23E3">
      <w:pPr>
        <w:pStyle w:val="Akapitzlist"/>
        <w:ind w:left="0" w:firstLine="397"/>
        <w:jc w:val="both"/>
        <w:rPr>
          <w:rFonts w:ascii="Palatino Linotype" w:hAnsi="Palatino Linotype"/>
          <w:sz w:val="24"/>
          <w:szCs w:val="24"/>
        </w:rPr>
      </w:pPr>
      <w:r w:rsidRPr="004D23E3">
        <w:rPr>
          <w:rFonts w:ascii="Palatino Linotype" w:hAnsi="Palatino Linotype"/>
          <w:sz w:val="24"/>
          <w:szCs w:val="24"/>
        </w:rPr>
        <w:t xml:space="preserve">– jeżeli zmiany te będą miały wpływ na koszty wykonania zamówienia przez wykonawcę. </w:t>
      </w:r>
    </w:p>
    <w:p w14:paraId="0719E344" w14:textId="77777777" w:rsidR="00AC6BD1" w:rsidRPr="004D23E3" w:rsidRDefault="00AC6BD1" w:rsidP="004D23E3">
      <w:pPr>
        <w:pStyle w:val="Akapitzlist"/>
        <w:numPr>
          <w:ilvl w:val="0"/>
          <w:numId w:val="43"/>
        </w:numPr>
        <w:suppressAutoHyphens/>
        <w:ind w:left="0" w:firstLine="397"/>
        <w:jc w:val="both"/>
        <w:rPr>
          <w:rFonts w:ascii="Palatino Linotype" w:hAnsi="Palatino Linotype"/>
          <w:sz w:val="24"/>
          <w:szCs w:val="24"/>
        </w:rPr>
      </w:pPr>
      <w:r w:rsidRPr="004D23E3">
        <w:rPr>
          <w:rFonts w:ascii="Palatino Linotype" w:hAnsi="Palatino Linotype"/>
          <w:sz w:val="24"/>
          <w:szCs w:val="24"/>
        </w:rPr>
        <w:t>Zmiana wysokości wynagrodzenia obowiązywać będzie od dnia wejścia w życie zmiany przepisów będących podstawą do zmiany wysokości wynagrodzenia.</w:t>
      </w:r>
    </w:p>
    <w:p w14:paraId="07305C62" w14:textId="77777777" w:rsidR="00AC6BD1" w:rsidRPr="004D23E3" w:rsidRDefault="00AC6BD1" w:rsidP="004D23E3">
      <w:pPr>
        <w:suppressAutoHyphens/>
        <w:contextualSpacing/>
        <w:jc w:val="both"/>
        <w:rPr>
          <w:rFonts w:ascii="Palatino Linotype" w:hAnsi="Palatino Linotype"/>
          <w:sz w:val="24"/>
          <w:szCs w:val="24"/>
        </w:rPr>
      </w:pPr>
      <w:r w:rsidRPr="004D23E3">
        <w:rPr>
          <w:rFonts w:ascii="Palatino Linotype" w:hAnsi="Palatino Linotype"/>
          <w:sz w:val="24"/>
          <w:szCs w:val="24"/>
        </w:rPr>
        <w:t>Zmiana wysokości wynagrodzenia wymaga  zawarcia aneksu, o którym mowa w §16 ust.1 niniejszej umowy, oraz otrzymania przez Zamawiającego dokumentów, o których mowa w §16 ust. 4 niniejszej umowy;</w:t>
      </w:r>
    </w:p>
    <w:p w14:paraId="6554C350" w14:textId="77777777" w:rsidR="00AC6BD1" w:rsidRPr="004D23E3" w:rsidRDefault="00AC6BD1" w:rsidP="004D23E3">
      <w:pPr>
        <w:pStyle w:val="Akapitzlist"/>
        <w:numPr>
          <w:ilvl w:val="0"/>
          <w:numId w:val="43"/>
        </w:numPr>
        <w:suppressAutoHyphens/>
        <w:ind w:left="0" w:firstLine="397"/>
        <w:jc w:val="both"/>
        <w:rPr>
          <w:rFonts w:ascii="Palatino Linotype" w:hAnsi="Palatino Linotype"/>
          <w:sz w:val="24"/>
          <w:szCs w:val="24"/>
        </w:rPr>
      </w:pPr>
      <w:r w:rsidRPr="004D23E3">
        <w:rPr>
          <w:rFonts w:ascii="Palatino Linotype" w:hAnsi="Palatino Linotype"/>
          <w:sz w:val="24"/>
          <w:szCs w:val="24"/>
        </w:rPr>
        <w:t>W wypadku zmiany, o której mowa w § 16 ust.1 lit a) niniejszej umowy, wartość netto wynagrodzenia Wykonawcy nie zmieni się, a określoną w aneksie wartość brutto wynagrodzenia zostanie wyliczona na podstawie nowych przepisów.</w:t>
      </w:r>
    </w:p>
    <w:p w14:paraId="7FD5B83D" w14:textId="77777777" w:rsidR="00AC6BD1" w:rsidRPr="004D23E3" w:rsidRDefault="00AC6BD1" w:rsidP="004D23E3">
      <w:pPr>
        <w:pStyle w:val="Akapitzlist"/>
        <w:numPr>
          <w:ilvl w:val="0"/>
          <w:numId w:val="43"/>
        </w:numPr>
        <w:suppressAutoHyphens/>
        <w:ind w:left="0" w:firstLine="397"/>
        <w:jc w:val="both"/>
        <w:rPr>
          <w:rStyle w:val="FontStyle19"/>
          <w:rFonts w:ascii="Palatino Linotype" w:hAnsi="Palatino Linotype"/>
          <w:sz w:val="24"/>
          <w:szCs w:val="24"/>
        </w:rPr>
      </w:pPr>
      <w:r w:rsidRPr="004D23E3">
        <w:rPr>
          <w:rStyle w:val="FontStyle19"/>
          <w:rFonts w:ascii="Palatino Linotype" w:hAnsi="Palatino Linotype"/>
          <w:sz w:val="24"/>
          <w:szCs w:val="24"/>
        </w:rPr>
        <w:t xml:space="preserve">W przypadku zmiany, o której mowa w § 16 ust 1 lit. b) </w:t>
      </w:r>
      <w:r w:rsidRPr="004D23E3">
        <w:rPr>
          <w:rFonts w:ascii="Palatino Linotype" w:hAnsi="Palatino Linotype"/>
          <w:sz w:val="24"/>
          <w:szCs w:val="24"/>
        </w:rPr>
        <w:t>niniejszej umowy</w:t>
      </w:r>
      <w:r w:rsidRPr="004D23E3">
        <w:rPr>
          <w:rStyle w:val="FontStyle19"/>
          <w:rFonts w:ascii="Palatino Linotype" w:hAnsi="Palatino Linotype"/>
          <w:sz w:val="24"/>
          <w:szCs w:val="24"/>
        </w:rPr>
        <w:t xml:space="preserve"> ceny jednostkowe ulegną zmianie proporcjonalnie do wzrostu całkowitego kosztu Wykonawcy wynikającego ze zwiększenia wynagrodzeń osób bezpośrednio wykonujących zamówienie do wysokości zmienionego minimalnego wynagrodzenia, z uwzględnieniem wszystkich obciążeń publicznoprawnych od kwoty wzrostu minimalnego wynagrodzenia.</w:t>
      </w:r>
    </w:p>
    <w:p w14:paraId="4509F6BE" w14:textId="77777777" w:rsidR="00AC6BD1" w:rsidRPr="004D23E3" w:rsidRDefault="00AC6BD1" w:rsidP="004D23E3">
      <w:pPr>
        <w:pStyle w:val="Akapitzlist"/>
        <w:numPr>
          <w:ilvl w:val="0"/>
          <w:numId w:val="43"/>
        </w:numPr>
        <w:suppressAutoHyphens/>
        <w:ind w:left="0" w:firstLine="397"/>
        <w:jc w:val="both"/>
        <w:rPr>
          <w:rFonts w:ascii="Palatino Linotype" w:hAnsi="Palatino Linotype"/>
          <w:sz w:val="24"/>
          <w:szCs w:val="24"/>
        </w:rPr>
      </w:pPr>
      <w:r w:rsidRPr="004D23E3">
        <w:rPr>
          <w:rStyle w:val="FontStyle19"/>
          <w:rFonts w:ascii="Palatino Linotype" w:hAnsi="Palatino Linotype"/>
          <w:sz w:val="24"/>
          <w:szCs w:val="24"/>
        </w:rPr>
        <w:t xml:space="preserve">W przypadku zmiany, o którym mowa w ust 1 lit. c) </w:t>
      </w:r>
      <w:r w:rsidRPr="004D23E3">
        <w:rPr>
          <w:rFonts w:ascii="Palatino Linotype" w:hAnsi="Palatino Linotype"/>
          <w:sz w:val="24"/>
          <w:szCs w:val="24"/>
        </w:rPr>
        <w:t>niniejszej umowy</w:t>
      </w:r>
      <w:r w:rsidRPr="004D23E3">
        <w:rPr>
          <w:rStyle w:val="FontStyle19"/>
          <w:rFonts w:ascii="Palatino Linotype" w:hAnsi="Palatino Linotype"/>
          <w:sz w:val="24"/>
          <w:szCs w:val="24"/>
        </w:rPr>
        <w:t xml:space="preserve"> ceny jednostkowe ulegną zmianie proporcjonalnie do wzrostu całkowitego kosztu Wykonawcy, jaki będzie on zobowiązany dodatkowo ponieść w celu uwzględnienia tej zmiany, przy zachowaniu dotychczasowej kwoty netto wynagrodzenia osób bezpośrednio wykonujących zamówienie na rzecz Zamawiającego.</w:t>
      </w:r>
    </w:p>
    <w:p w14:paraId="2A4BB728" w14:textId="77777777" w:rsidR="00AC6BD1" w:rsidRPr="004D23E3" w:rsidRDefault="00AC6BD1" w:rsidP="004D23E3">
      <w:pPr>
        <w:pStyle w:val="Akapitzlist"/>
        <w:numPr>
          <w:ilvl w:val="0"/>
          <w:numId w:val="43"/>
        </w:numPr>
        <w:suppressAutoHyphens/>
        <w:ind w:left="0" w:firstLine="397"/>
        <w:jc w:val="both"/>
        <w:rPr>
          <w:rFonts w:ascii="Palatino Linotype" w:hAnsi="Palatino Linotype"/>
          <w:sz w:val="24"/>
          <w:szCs w:val="24"/>
        </w:rPr>
      </w:pPr>
      <w:r w:rsidRPr="004D23E3">
        <w:rPr>
          <w:rFonts w:ascii="Palatino Linotype" w:hAnsi="Palatino Linotype"/>
          <w:sz w:val="24"/>
          <w:szCs w:val="24"/>
        </w:rPr>
        <w:t>Za wyjątkiem sytuacji, o której mowa w § 16 ust.1 lit. a) niniejszej umowy, wprowadzenie zmian wysokości wynagrodzenia wymaga uprzedniego złożenia przez Wykonawcę pisemnego wniosku zawierającego:</w:t>
      </w:r>
    </w:p>
    <w:p w14:paraId="35BE5518" w14:textId="77777777" w:rsidR="00AC6BD1" w:rsidRPr="004D23E3" w:rsidRDefault="00AC6BD1" w:rsidP="004D23E3">
      <w:pPr>
        <w:ind w:firstLine="397"/>
        <w:contextualSpacing/>
        <w:jc w:val="both"/>
        <w:rPr>
          <w:rFonts w:ascii="Palatino Linotype" w:hAnsi="Palatino Linotype"/>
          <w:sz w:val="24"/>
          <w:szCs w:val="24"/>
        </w:rPr>
      </w:pPr>
      <w:r w:rsidRPr="004D23E3">
        <w:rPr>
          <w:rFonts w:ascii="Palatino Linotype" w:hAnsi="Palatino Linotype"/>
          <w:sz w:val="24"/>
          <w:szCs w:val="24"/>
        </w:rPr>
        <w:lastRenderedPageBreak/>
        <w:t>a)   w przypadku zmiany, o której mowa w § 16 ust.1 lit. b) i d) niniejszej umowy wyczerpujące uzasadnienie faktyczne i prawne oraz dokładne wyliczenie kwoty wynagrodzenia należnego Wykonawcy po zmianie umowy, w tym wykazanie związku pomiędzy wnioskowaną kwotą podwyższenia wynagrodzenia, a wpływem zmiany, o której mowa w § 16 ust.1 lit. b) i d) niniejszej umowy na kalkulację wynagrodzenia. Wniosek powinien obejmować jedynie dodatkowe koszty realizacji umowy, które Wykonawca obowiązkowo poniesie w związku z podwyższeniem wysokości płacy minimalnej i przystąpieniem do PPK. Zamawiający oświadcza, iż nie będzie akceptował,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 oraz nie będzie akceptował kosztów związanych z przystąpieniem do PPK grupy pracowników nie związanych z realizacją przedmiotu umowy</w:t>
      </w:r>
    </w:p>
    <w:p w14:paraId="61D35235" w14:textId="77777777" w:rsidR="00AC6BD1" w:rsidRPr="004D23E3" w:rsidRDefault="00AC6BD1" w:rsidP="004D23E3">
      <w:pPr>
        <w:pStyle w:val="Akapitzlist"/>
        <w:ind w:left="0" w:firstLine="397"/>
        <w:jc w:val="both"/>
        <w:rPr>
          <w:rFonts w:ascii="Palatino Linotype" w:hAnsi="Palatino Linotype"/>
          <w:sz w:val="24"/>
          <w:szCs w:val="24"/>
        </w:rPr>
      </w:pPr>
      <w:r w:rsidRPr="004D23E3">
        <w:rPr>
          <w:rFonts w:ascii="Palatino Linotype" w:hAnsi="Palatino Linotype"/>
          <w:sz w:val="24"/>
          <w:szCs w:val="24"/>
        </w:rPr>
        <w:t>b)   w przypadku zmiany, o której mowa w § 16 ust.1 lit. c) niniejszej umowy wyczerpujące uzasadnienie faktyczne i prawne oraz dokładne wyliczenie kwoty wynagrodzenia Wykonawcy po zmianie umowy, w tym wykazanie związku pomiędzy wnioskowaną kwotą podwyższenia wynagrodzenia, a wpływem zmiany zasad, o których mowa w §16 ust.1 lit. c) niniejszej umowy na kalkulację wynagrodzenia. Wniosek może obejmować jedynie dodatkowe koszty realizacji umowy, które Wykonawca obowiązkowo ponosi w związku ze zmianą zasad, o których mowa w §16 ust.1 lit. c) niniejszej umowy;</w:t>
      </w:r>
    </w:p>
    <w:p w14:paraId="0305A8F4" w14:textId="77777777" w:rsidR="00AC6BD1" w:rsidRPr="004D23E3" w:rsidRDefault="00AC6BD1" w:rsidP="004D23E3">
      <w:pPr>
        <w:pStyle w:val="Akapitzlist"/>
        <w:numPr>
          <w:ilvl w:val="0"/>
          <w:numId w:val="43"/>
        </w:numPr>
        <w:suppressAutoHyphens/>
        <w:ind w:left="0" w:firstLine="397"/>
        <w:jc w:val="both"/>
        <w:rPr>
          <w:rFonts w:ascii="Palatino Linotype" w:hAnsi="Palatino Linotype"/>
          <w:sz w:val="24"/>
          <w:szCs w:val="24"/>
        </w:rPr>
      </w:pPr>
      <w:r w:rsidRPr="004D23E3">
        <w:rPr>
          <w:rFonts w:ascii="Palatino Linotype" w:hAnsi="Palatino Linotype"/>
          <w:sz w:val="24"/>
          <w:szCs w:val="24"/>
        </w:rPr>
        <w:t xml:space="preserve">Zamawiającemu przysługuje w terminie 7 dni od daty otrzymania wniosku, o którym mowa w §16 ust.4 niniejszej umowy żądanie udostępnienia do wglądu, księgowych i innych dokumentów źródłowych Wykonawcy, w zakresie niezbędnym do oceny zasadności wprowadzenia zmiany. Zamawiającemu przysługuje w terminie 7 dni od daty otrzymania wniosku, o którym mowa w §16 ust.4 niniejszej umowy żądanie udostępnienia do wglądu, księgowych i innych dokumentów źródłowych Wykonawcy, w zakresie niezbędnym do oceny zasadności wprowadzenia zmiany. </w:t>
      </w:r>
      <w:r w:rsidRPr="004D23E3">
        <w:rPr>
          <w:rStyle w:val="FontStyle19"/>
          <w:rFonts w:ascii="Palatino Linotype" w:hAnsi="Palatino Linotype"/>
          <w:sz w:val="24"/>
          <w:szCs w:val="24"/>
        </w:rPr>
        <w:t>Nie zależnie od zastrzeżonego terminu Zamawiający uprawniony jest do żądania dalszych wyjaśnień i uzupełnień jeśli uzupełnione dokumenty lub wyjaśnienia są niewystarczające do podjęcia decyzji w przedmiocie wnioskowanej zmiany. Wykonawca zobowiązany jest do uzupełnienia dokumentów lub złożenia wyjaśnień w terminie 3 dni od daty wystąpienia z takim wnioskiem przez Zamawiającego. Nie uzupełnienie dokumentów lub nie złożenie wyjaśnień w wyznaczonym terminie powoduje, iż Zamawiający podejmie decyzję na podstawie posiadanych dokumentów. Decyzja w zakresie wniosku o wprowadzenie zmian opisanych w § 16 ust. 1 lit. a-c) powinna zostać podjęta przez Zamawiającego w terminie miesiąca od daty przekazania przez Wykonawcę wniosku o zmianę wraz z dokumentami uzasadniającymi tą zmianę.</w:t>
      </w:r>
    </w:p>
    <w:p w14:paraId="0B2F491F" w14:textId="77777777" w:rsidR="00AC6BD1" w:rsidRPr="004D23E3" w:rsidRDefault="00AC6BD1" w:rsidP="004D23E3">
      <w:pPr>
        <w:pStyle w:val="Akapitzlist"/>
        <w:numPr>
          <w:ilvl w:val="0"/>
          <w:numId w:val="43"/>
        </w:numPr>
        <w:suppressAutoHyphens/>
        <w:ind w:left="0" w:firstLine="397"/>
        <w:jc w:val="both"/>
        <w:rPr>
          <w:rFonts w:ascii="Palatino Linotype" w:hAnsi="Palatino Linotype"/>
          <w:sz w:val="24"/>
          <w:szCs w:val="24"/>
        </w:rPr>
      </w:pPr>
      <w:r w:rsidRPr="004D23E3">
        <w:rPr>
          <w:rFonts w:ascii="Palatino Linotype" w:hAnsi="Palatino Linotype"/>
          <w:sz w:val="24"/>
          <w:szCs w:val="24"/>
        </w:rPr>
        <w:t xml:space="preserve">Zmiana umowy w zakresie zmiany wynagrodzenia z przyczyn określonych w § 16 ust. 1 lit. a), b) , c) i d) niniejszej umowy obejmować będzie wyłącznie płatności za prace, których w dniu zmiany odpowiednio stawki podatku VAT, wysokości </w:t>
      </w:r>
      <w:r w:rsidRPr="004D23E3">
        <w:rPr>
          <w:rFonts w:ascii="Palatino Linotype" w:hAnsi="Palatino Linotype"/>
          <w:sz w:val="24"/>
          <w:szCs w:val="24"/>
        </w:rPr>
        <w:lastRenderedPageBreak/>
        <w:t>minimalnego wynagrodzenia za pracę i stawki na ubezpieczenia społeczne lub zdrowotne, jeszcze nie wykonano.</w:t>
      </w:r>
    </w:p>
    <w:p w14:paraId="3014F1BF" w14:textId="52A94394" w:rsidR="00AC6BD1" w:rsidRPr="004D23E3" w:rsidRDefault="00AC6BD1" w:rsidP="004D23E3">
      <w:pPr>
        <w:pStyle w:val="Akapitzlist"/>
        <w:numPr>
          <w:ilvl w:val="0"/>
          <w:numId w:val="43"/>
        </w:numPr>
        <w:suppressAutoHyphens/>
        <w:ind w:left="0" w:firstLine="397"/>
        <w:jc w:val="both"/>
        <w:rPr>
          <w:rFonts w:ascii="Palatino Linotype" w:hAnsi="Palatino Linotype" w:cs="Arial"/>
          <w:sz w:val="24"/>
          <w:szCs w:val="24"/>
        </w:rPr>
      </w:pPr>
      <w:r w:rsidRPr="004D23E3">
        <w:rPr>
          <w:rStyle w:val="FontStyle19"/>
          <w:rFonts w:ascii="Palatino Linotype" w:hAnsi="Palatino Linotype"/>
          <w:sz w:val="24"/>
          <w:szCs w:val="24"/>
        </w:rPr>
        <w:t>Zamawiający zastrzega sobie prawo zmniejszenia zakresu świadczonych Usług i w związku z tym wynagrodzenia Wykonawcy, w przypadku: wystąpienia prac remontowych, inwestycyjnych, zmian organizacyjnych u Zamawiającego, wyłączenia pomieszczeń (budynków) z eksploatacji.</w:t>
      </w:r>
    </w:p>
    <w:p w14:paraId="2E8B01CC" w14:textId="068DCB99" w:rsidR="00AC6BD1" w:rsidRPr="004D23E3" w:rsidRDefault="00AC6BD1" w:rsidP="004D23E3">
      <w:pPr>
        <w:pStyle w:val="Akapitzlist"/>
        <w:numPr>
          <w:ilvl w:val="0"/>
          <w:numId w:val="43"/>
        </w:numPr>
        <w:suppressAutoHyphens/>
        <w:ind w:left="0" w:firstLine="397"/>
        <w:jc w:val="both"/>
        <w:rPr>
          <w:rStyle w:val="FontStyle19"/>
          <w:rFonts w:ascii="Palatino Linotype" w:hAnsi="Palatino Linotype"/>
          <w:sz w:val="24"/>
          <w:szCs w:val="24"/>
        </w:rPr>
      </w:pPr>
      <w:r w:rsidRPr="004D23E3">
        <w:rPr>
          <w:rStyle w:val="FontStyle19"/>
          <w:rFonts w:ascii="Palatino Linotype" w:hAnsi="Palatino Linotype"/>
          <w:sz w:val="24"/>
          <w:szCs w:val="24"/>
        </w:rPr>
        <w:t>Zmniejszenie wysokości wynagrodzenia należnego Wykonawcy w przypadku zaistnienia okoliczności, o których mowa w ust. 9 nastąpi proporcjonalnie do okresu wyłączenia wykonywania Usługi oraz zmniejszenia zakresu (powierzchni), na której wykonywana jest Usługa.</w:t>
      </w:r>
      <w:r w:rsidR="00AB4D95">
        <w:rPr>
          <w:rStyle w:val="FontStyle19"/>
          <w:rFonts w:ascii="Palatino Linotype" w:hAnsi="Palatino Linotype"/>
          <w:sz w:val="24"/>
          <w:szCs w:val="24"/>
        </w:rPr>
        <w:t xml:space="preserve"> W wyniku wystąpienia takiej sytuacji</w:t>
      </w:r>
    </w:p>
    <w:p w14:paraId="4B4336C4" w14:textId="77777777" w:rsidR="004D23E3" w:rsidRPr="004D23E3" w:rsidRDefault="00AC6BD1" w:rsidP="004D23E3">
      <w:pPr>
        <w:pStyle w:val="Akapitzlist"/>
        <w:numPr>
          <w:ilvl w:val="0"/>
          <w:numId w:val="43"/>
        </w:numPr>
        <w:suppressAutoHyphens/>
        <w:ind w:left="0" w:firstLine="397"/>
        <w:jc w:val="both"/>
        <w:rPr>
          <w:rStyle w:val="FontStyle19"/>
          <w:rFonts w:ascii="Palatino Linotype" w:hAnsi="Palatino Linotype"/>
          <w:sz w:val="24"/>
          <w:szCs w:val="24"/>
        </w:rPr>
      </w:pPr>
      <w:r w:rsidRPr="004D23E3">
        <w:rPr>
          <w:rStyle w:val="FontStyle19"/>
          <w:rFonts w:ascii="Palatino Linotype" w:hAnsi="Palatino Linotype"/>
          <w:sz w:val="24"/>
          <w:szCs w:val="24"/>
        </w:rPr>
        <w:t>Zamawiający poinformuje Wykonawcę o wystąpieniu okoliczności wskazanych w ust. 9 z tygodniowym wyprzedzeniem.</w:t>
      </w:r>
      <w:r w:rsidR="004D23E3" w:rsidRPr="004D23E3">
        <w:rPr>
          <w:rStyle w:val="FontStyle19"/>
          <w:rFonts w:ascii="Palatino Linotype" w:hAnsi="Palatino Linotype"/>
          <w:sz w:val="24"/>
          <w:szCs w:val="24"/>
        </w:rPr>
        <w:t xml:space="preserve"> </w:t>
      </w:r>
    </w:p>
    <w:p w14:paraId="443E055A" w14:textId="77777777" w:rsidR="003B2272" w:rsidRDefault="003B2272" w:rsidP="00AC6BD1">
      <w:pPr>
        <w:pStyle w:val="Akapitzlist"/>
        <w:ind w:left="357"/>
        <w:contextualSpacing w:val="0"/>
        <w:jc w:val="both"/>
        <w:rPr>
          <w:rFonts w:ascii="Palatino Linotype" w:hAnsi="Palatino Linotype" w:cs="Arial"/>
          <w:sz w:val="24"/>
          <w:szCs w:val="24"/>
        </w:rPr>
      </w:pPr>
    </w:p>
    <w:p w14:paraId="0A96EC3D" w14:textId="3E6F05CB" w:rsidR="00AC6BD1" w:rsidRPr="004D23E3" w:rsidRDefault="00E11FA6" w:rsidP="00AC6BD1">
      <w:pPr>
        <w:pStyle w:val="Akapitzlist"/>
        <w:ind w:left="357"/>
        <w:contextualSpacing w:val="0"/>
        <w:jc w:val="both"/>
        <w:rPr>
          <w:rFonts w:ascii="Palatino Linotype" w:hAnsi="Palatino Linotype"/>
          <w:sz w:val="24"/>
          <w:szCs w:val="24"/>
        </w:rPr>
      </w:pPr>
      <w:r w:rsidRPr="004D23E3">
        <w:rPr>
          <w:rFonts w:ascii="Palatino Linotype" w:hAnsi="Palatino Linotype"/>
          <w:b/>
          <w:i/>
          <w:iCs/>
          <w:sz w:val="24"/>
          <w:szCs w:val="24"/>
        </w:rPr>
        <w:t xml:space="preserve">Jest: </w:t>
      </w:r>
    </w:p>
    <w:p w14:paraId="4C02B00A" w14:textId="77777777" w:rsidR="004D23E3" w:rsidRPr="004D23E3" w:rsidRDefault="004D23E3" w:rsidP="004D23E3">
      <w:pPr>
        <w:pStyle w:val="Tekstpodstawowy"/>
        <w:spacing w:line="276" w:lineRule="auto"/>
        <w:ind w:firstLine="397"/>
        <w:jc w:val="center"/>
        <w:rPr>
          <w:rFonts w:ascii="Palatino Linotype" w:hAnsi="Palatino Linotype"/>
          <w:sz w:val="24"/>
          <w:szCs w:val="24"/>
        </w:rPr>
      </w:pPr>
      <w:r w:rsidRPr="004D23E3">
        <w:rPr>
          <w:rFonts w:ascii="Palatino Linotype" w:hAnsi="Palatino Linotype"/>
          <w:sz w:val="24"/>
          <w:szCs w:val="24"/>
        </w:rPr>
        <w:t>§ 16</w:t>
      </w:r>
    </w:p>
    <w:p w14:paraId="1E285BFB" w14:textId="77777777" w:rsidR="004D23E3" w:rsidRPr="004D23E3" w:rsidRDefault="004D23E3" w:rsidP="004D23E3">
      <w:pPr>
        <w:pStyle w:val="Tekstpodstawowy"/>
        <w:spacing w:line="276" w:lineRule="auto"/>
        <w:ind w:firstLine="397"/>
        <w:jc w:val="center"/>
        <w:rPr>
          <w:rFonts w:ascii="Palatino Linotype" w:hAnsi="Palatino Linotype"/>
          <w:sz w:val="24"/>
          <w:szCs w:val="24"/>
        </w:rPr>
      </w:pPr>
      <w:r w:rsidRPr="004D23E3">
        <w:rPr>
          <w:rFonts w:ascii="Palatino Linotype" w:hAnsi="Palatino Linotype"/>
          <w:sz w:val="24"/>
          <w:szCs w:val="24"/>
        </w:rPr>
        <w:t>ZMIANY WYNAGRODZENIA</w:t>
      </w:r>
    </w:p>
    <w:p w14:paraId="55EBBCDF" w14:textId="50B551C3" w:rsidR="004D23E3" w:rsidRPr="004D23E3" w:rsidRDefault="004D23E3" w:rsidP="004D23E3">
      <w:pPr>
        <w:pStyle w:val="umowatytulyparagrafow"/>
        <w:numPr>
          <w:ilvl w:val="0"/>
          <w:numId w:val="49"/>
        </w:numPr>
        <w:tabs>
          <w:tab w:val="left" w:pos="284"/>
        </w:tabs>
        <w:spacing w:before="0" w:line="240" w:lineRule="auto"/>
        <w:ind w:left="0"/>
        <w:contextualSpacing/>
        <w:jc w:val="both"/>
        <w:rPr>
          <w:rFonts w:ascii="Palatino Linotype" w:hAnsi="Palatino Linotype" w:cs="Times New Roman"/>
          <w:b w:val="0"/>
          <w:color w:val="auto"/>
          <w:sz w:val="24"/>
          <w:szCs w:val="24"/>
        </w:rPr>
      </w:pPr>
      <w:r w:rsidRPr="004D23E3">
        <w:rPr>
          <w:rFonts w:ascii="Palatino Linotype" w:hAnsi="Palatino Linotype" w:cs="Times New Roman"/>
          <w:b w:val="0"/>
          <w:color w:val="auto"/>
          <w:sz w:val="24"/>
          <w:szCs w:val="24"/>
        </w:rPr>
        <w:t>Strony postanawiają, iż dokonają w formie pisemnego aneksu zmiany wynagrodzenia Wykonawcy określonego postanowieniami Umowy, w wypadku wystąpienia zmiany:</w:t>
      </w:r>
    </w:p>
    <w:p w14:paraId="4FB9950C" w14:textId="77777777" w:rsidR="004D23E3" w:rsidRPr="004D23E3" w:rsidRDefault="004D23E3" w:rsidP="004D23E3">
      <w:pPr>
        <w:pStyle w:val="Akapitzlist"/>
        <w:ind w:left="0" w:firstLine="397"/>
        <w:jc w:val="both"/>
        <w:rPr>
          <w:rFonts w:ascii="Palatino Linotype" w:hAnsi="Palatino Linotype"/>
          <w:sz w:val="24"/>
          <w:szCs w:val="24"/>
        </w:rPr>
      </w:pPr>
      <w:r w:rsidRPr="004D23E3">
        <w:rPr>
          <w:rFonts w:ascii="Palatino Linotype" w:hAnsi="Palatino Linotype"/>
          <w:sz w:val="24"/>
          <w:szCs w:val="24"/>
        </w:rPr>
        <w:t xml:space="preserve">a) stawki podatku od towarów i usług; </w:t>
      </w:r>
    </w:p>
    <w:p w14:paraId="1D97C5A1" w14:textId="77777777" w:rsidR="004D23E3" w:rsidRPr="004D23E3" w:rsidRDefault="004D23E3" w:rsidP="004D23E3">
      <w:pPr>
        <w:pStyle w:val="Akapitzlist"/>
        <w:ind w:left="0" w:firstLine="397"/>
        <w:jc w:val="both"/>
        <w:rPr>
          <w:rFonts w:ascii="Palatino Linotype" w:hAnsi="Palatino Linotype"/>
          <w:sz w:val="24"/>
          <w:szCs w:val="24"/>
        </w:rPr>
      </w:pPr>
      <w:r w:rsidRPr="004D23E3">
        <w:rPr>
          <w:rFonts w:ascii="Palatino Linotype" w:hAnsi="Palatino Linotype"/>
          <w:sz w:val="24"/>
          <w:szCs w:val="24"/>
        </w:rPr>
        <w:t xml:space="preserve">b) wysokości minimalnego wynagrodzenia za pracę albo wysokości minimalnej stawki godzinowej, ustalonych na podstawie przepisów ustawy z dnia 10 października 2002 r. o minimalnym wynagrodzeniu za pracę; </w:t>
      </w:r>
    </w:p>
    <w:p w14:paraId="628563EA" w14:textId="77777777" w:rsidR="004D23E3" w:rsidRPr="004D23E3" w:rsidRDefault="004D23E3" w:rsidP="004D23E3">
      <w:pPr>
        <w:pStyle w:val="Akapitzlist"/>
        <w:ind w:left="0" w:firstLine="397"/>
        <w:jc w:val="both"/>
        <w:rPr>
          <w:rFonts w:ascii="Palatino Linotype" w:hAnsi="Palatino Linotype"/>
          <w:sz w:val="24"/>
          <w:szCs w:val="24"/>
        </w:rPr>
      </w:pPr>
      <w:r w:rsidRPr="004D23E3">
        <w:rPr>
          <w:rFonts w:ascii="Palatino Linotype" w:hAnsi="Palatino Linotype"/>
          <w:sz w:val="24"/>
          <w:szCs w:val="24"/>
        </w:rPr>
        <w:t>c) zasad podlegania ubezpieczeniom społecznym lub ubezpieczeniu zdrowotnemu  lub wysokości stawki składki na ubezpieczenia społeczne lub zdrowotne,  </w:t>
      </w:r>
    </w:p>
    <w:p w14:paraId="3256EB37" w14:textId="77777777" w:rsidR="004D23E3" w:rsidRPr="004D23E3" w:rsidRDefault="004D23E3" w:rsidP="004D23E3">
      <w:pPr>
        <w:pStyle w:val="Akapitzlist"/>
        <w:ind w:left="0" w:firstLine="397"/>
        <w:jc w:val="both"/>
        <w:rPr>
          <w:rFonts w:ascii="Palatino Linotype" w:hAnsi="Palatino Linotype"/>
          <w:sz w:val="24"/>
          <w:szCs w:val="24"/>
        </w:rPr>
      </w:pPr>
      <w:r w:rsidRPr="004D23E3">
        <w:rPr>
          <w:rFonts w:ascii="Palatino Linotype" w:hAnsi="Palatino Linotype"/>
          <w:sz w:val="24"/>
          <w:szCs w:val="24"/>
        </w:rPr>
        <w:t xml:space="preserve">d) zasad gromadzenia i wysokości wpłat do pracowniczych planów kapitałowych, o których mowa w ustawie z dnia 4 października 2018 r. o pracowniczych planach kapitałowych     </w:t>
      </w:r>
    </w:p>
    <w:p w14:paraId="4B8A6356" w14:textId="77777777" w:rsidR="004D23E3" w:rsidRPr="004D23E3" w:rsidRDefault="004D23E3" w:rsidP="004D23E3">
      <w:pPr>
        <w:pStyle w:val="Akapitzlist"/>
        <w:ind w:left="0" w:firstLine="397"/>
        <w:jc w:val="both"/>
        <w:rPr>
          <w:rFonts w:ascii="Palatino Linotype" w:hAnsi="Palatino Linotype"/>
          <w:sz w:val="24"/>
          <w:szCs w:val="24"/>
        </w:rPr>
      </w:pPr>
      <w:r w:rsidRPr="004D23E3">
        <w:rPr>
          <w:rFonts w:ascii="Palatino Linotype" w:hAnsi="Palatino Linotype"/>
          <w:sz w:val="24"/>
          <w:szCs w:val="24"/>
        </w:rPr>
        <w:t xml:space="preserve">– jeżeli zmiany te będą miały wpływ na koszty wykonania zamówienia przez wykonawcę. </w:t>
      </w:r>
    </w:p>
    <w:p w14:paraId="1711C997" w14:textId="77777777" w:rsidR="004D23E3" w:rsidRPr="004D23E3" w:rsidRDefault="004D23E3" w:rsidP="004D23E3">
      <w:pPr>
        <w:pStyle w:val="Akapitzlist"/>
        <w:numPr>
          <w:ilvl w:val="0"/>
          <w:numId w:val="49"/>
        </w:numPr>
        <w:suppressAutoHyphens/>
        <w:ind w:left="0" w:firstLine="397"/>
        <w:jc w:val="both"/>
        <w:rPr>
          <w:rFonts w:ascii="Palatino Linotype" w:hAnsi="Palatino Linotype"/>
          <w:sz w:val="24"/>
          <w:szCs w:val="24"/>
        </w:rPr>
      </w:pPr>
      <w:r w:rsidRPr="004D23E3">
        <w:rPr>
          <w:rFonts w:ascii="Palatino Linotype" w:hAnsi="Palatino Linotype"/>
          <w:sz w:val="24"/>
          <w:szCs w:val="24"/>
        </w:rPr>
        <w:t>Zmiana wysokości wynagrodzenia obowiązywać będzie od dnia wejścia w życie zmiany przepisów będących podstawą do zmiany wysokości wynagrodzenia.</w:t>
      </w:r>
    </w:p>
    <w:p w14:paraId="206F5630" w14:textId="77777777" w:rsidR="004D23E3" w:rsidRPr="004D23E3" w:rsidRDefault="004D23E3" w:rsidP="004D23E3">
      <w:pPr>
        <w:suppressAutoHyphens/>
        <w:contextualSpacing/>
        <w:jc w:val="both"/>
        <w:rPr>
          <w:rFonts w:ascii="Palatino Linotype" w:hAnsi="Palatino Linotype"/>
          <w:sz w:val="24"/>
          <w:szCs w:val="24"/>
        </w:rPr>
      </w:pPr>
      <w:r w:rsidRPr="004D23E3">
        <w:rPr>
          <w:rFonts w:ascii="Palatino Linotype" w:hAnsi="Palatino Linotype"/>
          <w:sz w:val="24"/>
          <w:szCs w:val="24"/>
        </w:rPr>
        <w:t>Zmiana wysokości wynagrodzenia wymaga  zawarcia aneksu, o którym mowa w §16 ust.1 niniejszej umowy, oraz otrzymania przez Zamawiającego dokumentów, o których mowa w §16 ust. 4 niniejszej umowy;</w:t>
      </w:r>
    </w:p>
    <w:p w14:paraId="6A4A28FB" w14:textId="77777777" w:rsidR="004D23E3" w:rsidRPr="004D23E3" w:rsidRDefault="004D23E3" w:rsidP="004D23E3">
      <w:pPr>
        <w:pStyle w:val="Akapitzlist"/>
        <w:numPr>
          <w:ilvl w:val="0"/>
          <w:numId w:val="49"/>
        </w:numPr>
        <w:suppressAutoHyphens/>
        <w:ind w:left="0" w:firstLine="397"/>
        <w:jc w:val="both"/>
        <w:rPr>
          <w:rFonts w:ascii="Palatino Linotype" w:hAnsi="Palatino Linotype"/>
          <w:sz w:val="24"/>
          <w:szCs w:val="24"/>
        </w:rPr>
      </w:pPr>
      <w:r w:rsidRPr="004D23E3">
        <w:rPr>
          <w:rFonts w:ascii="Palatino Linotype" w:hAnsi="Palatino Linotype"/>
          <w:sz w:val="24"/>
          <w:szCs w:val="24"/>
        </w:rPr>
        <w:t>W wypadku zmiany, o której mowa w § 16 ust.1 lit a) niniejszej umowy, wartość netto wynagrodzenia Wykonawcy nie zmieni się, a określoną w aneksie wartość brutto wynagrodzenia zostanie wyliczona na podstawie nowych przepisów.</w:t>
      </w:r>
    </w:p>
    <w:p w14:paraId="3A131234" w14:textId="77777777" w:rsidR="004D23E3" w:rsidRPr="004D23E3" w:rsidRDefault="004D23E3" w:rsidP="004D23E3">
      <w:pPr>
        <w:pStyle w:val="Akapitzlist"/>
        <w:numPr>
          <w:ilvl w:val="0"/>
          <w:numId w:val="49"/>
        </w:numPr>
        <w:suppressAutoHyphens/>
        <w:ind w:left="0" w:firstLine="397"/>
        <w:jc w:val="both"/>
        <w:rPr>
          <w:rStyle w:val="FontStyle19"/>
          <w:rFonts w:ascii="Palatino Linotype" w:hAnsi="Palatino Linotype"/>
          <w:sz w:val="24"/>
          <w:szCs w:val="24"/>
        </w:rPr>
      </w:pPr>
      <w:r w:rsidRPr="004D23E3">
        <w:rPr>
          <w:rStyle w:val="FontStyle19"/>
          <w:rFonts w:ascii="Palatino Linotype" w:hAnsi="Palatino Linotype"/>
          <w:sz w:val="24"/>
          <w:szCs w:val="24"/>
        </w:rPr>
        <w:t xml:space="preserve">W przypadku zmiany, o której mowa w § 16 ust 1 lit. b) </w:t>
      </w:r>
      <w:r w:rsidRPr="004D23E3">
        <w:rPr>
          <w:rFonts w:ascii="Palatino Linotype" w:hAnsi="Palatino Linotype"/>
          <w:sz w:val="24"/>
          <w:szCs w:val="24"/>
        </w:rPr>
        <w:t>niniejszej umowy</w:t>
      </w:r>
      <w:r w:rsidRPr="004D23E3">
        <w:rPr>
          <w:rStyle w:val="FontStyle19"/>
          <w:rFonts w:ascii="Palatino Linotype" w:hAnsi="Palatino Linotype"/>
          <w:sz w:val="24"/>
          <w:szCs w:val="24"/>
        </w:rPr>
        <w:t xml:space="preserve"> ceny jednostkowe ulegną zmianie proporcjonalnie do wzrostu całkowitego kosztu Wykonawcy wynikającego ze zwiększenia wynagrodzeń osób bezpośrednio wykonujących zamówienie do wysokości zmienionego minimalnego wynagrodzenia, </w:t>
      </w:r>
      <w:r w:rsidRPr="004D23E3">
        <w:rPr>
          <w:rStyle w:val="FontStyle19"/>
          <w:rFonts w:ascii="Palatino Linotype" w:hAnsi="Palatino Linotype"/>
          <w:sz w:val="24"/>
          <w:szCs w:val="24"/>
        </w:rPr>
        <w:lastRenderedPageBreak/>
        <w:t>z uwzględnieniem wszystkich obciążeń publicznoprawnych od kwoty wzrostu minimalnego wynagrodzenia.</w:t>
      </w:r>
    </w:p>
    <w:p w14:paraId="08AE39BF" w14:textId="77777777" w:rsidR="004D23E3" w:rsidRPr="004D23E3" w:rsidRDefault="004D23E3" w:rsidP="004D23E3">
      <w:pPr>
        <w:pStyle w:val="Akapitzlist"/>
        <w:numPr>
          <w:ilvl w:val="0"/>
          <w:numId w:val="49"/>
        </w:numPr>
        <w:suppressAutoHyphens/>
        <w:ind w:left="0" w:firstLine="397"/>
        <w:jc w:val="both"/>
        <w:rPr>
          <w:rFonts w:ascii="Palatino Linotype" w:hAnsi="Palatino Linotype"/>
          <w:sz w:val="24"/>
          <w:szCs w:val="24"/>
        </w:rPr>
      </w:pPr>
      <w:r w:rsidRPr="004D23E3">
        <w:rPr>
          <w:rStyle w:val="FontStyle19"/>
          <w:rFonts w:ascii="Palatino Linotype" w:hAnsi="Palatino Linotype"/>
          <w:sz w:val="24"/>
          <w:szCs w:val="24"/>
        </w:rPr>
        <w:t xml:space="preserve">W przypadku zmiany, o którym mowa w ust 1 lit. c) </w:t>
      </w:r>
      <w:r w:rsidRPr="004D23E3">
        <w:rPr>
          <w:rFonts w:ascii="Palatino Linotype" w:hAnsi="Palatino Linotype"/>
          <w:sz w:val="24"/>
          <w:szCs w:val="24"/>
        </w:rPr>
        <w:t>niniejszej umowy</w:t>
      </w:r>
      <w:r w:rsidRPr="004D23E3">
        <w:rPr>
          <w:rStyle w:val="FontStyle19"/>
          <w:rFonts w:ascii="Palatino Linotype" w:hAnsi="Palatino Linotype"/>
          <w:sz w:val="24"/>
          <w:szCs w:val="24"/>
        </w:rPr>
        <w:t xml:space="preserve"> ceny jednostkowe ulegną zmianie proporcjonalnie do wzrostu całkowitego kosztu Wykonawcy, jaki będzie on zobowiązany dodatkowo ponieść w celu uwzględnienia tej zmiany, przy zachowaniu dotychczasowej kwoty netto wynagrodzenia osób bezpośrednio wykonujących zamówienie na rzecz Zamawiającego.</w:t>
      </w:r>
    </w:p>
    <w:p w14:paraId="1EEA1A99" w14:textId="77777777" w:rsidR="004D23E3" w:rsidRPr="004D23E3" w:rsidRDefault="004D23E3" w:rsidP="004D23E3">
      <w:pPr>
        <w:pStyle w:val="Akapitzlist"/>
        <w:numPr>
          <w:ilvl w:val="0"/>
          <w:numId w:val="49"/>
        </w:numPr>
        <w:suppressAutoHyphens/>
        <w:ind w:left="0" w:firstLine="397"/>
        <w:jc w:val="both"/>
        <w:rPr>
          <w:rFonts w:ascii="Palatino Linotype" w:hAnsi="Palatino Linotype"/>
          <w:sz w:val="24"/>
          <w:szCs w:val="24"/>
        </w:rPr>
      </w:pPr>
      <w:r w:rsidRPr="004D23E3">
        <w:rPr>
          <w:rFonts w:ascii="Palatino Linotype" w:hAnsi="Palatino Linotype"/>
          <w:sz w:val="24"/>
          <w:szCs w:val="24"/>
        </w:rPr>
        <w:t>Za wyjątkiem sytuacji, o której mowa w § 16 ust.1 lit. a) niniejszej umowy, wprowadzenie zmian wysokości wynagrodzenia wymaga uprzedniego złożenia przez Wykonawcę pisemnego wniosku zawierającego:</w:t>
      </w:r>
    </w:p>
    <w:p w14:paraId="160B1AA1" w14:textId="77777777" w:rsidR="004D23E3" w:rsidRPr="004D23E3" w:rsidRDefault="004D23E3" w:rsidP="004D23E3">
      <w:pPr>
        <w:ind w:firstLine="397"/>
        <w:contextualSpacing/>
        <w:jc w:val="both"/>
        <w:rPr>
          <w:rFonts w:ascii="Palatino Linotype" w:hAnsi="Palatino Linotype"/>
          <w:sz w:val="24"/>
          <w:szCs w:val="24"/>
        </w:rPr>
      </w:pPr>
      <w:r w:rsidRPr="004D23E3">
        <w:rPr>
          <w:rFonts w:ascii="Palatino Linotype" w:hAnsi="Palatino Linotype"/>
          <w:sz w:val="24"/>
          <w:szCs w:val="24"/>
        </w:rPr>
        <w:t>a)   w przypadku zmiany, o której mowa w § 16 ust.1 lit. b) i d) niniejszej umowy wyczerpujące uzasadnienie faktyczne i prawne oraz dokładne wyliczenie kwoty wynagrodzenia należnego Wykonawcy po zmianie umowy, w tym wykazanie związku pomiędzy wnioskowaną kwotą podwyższenia wynagrodzenia, a wpływem zmiany, o której mowa w § 16 ust.1 lit. b) i d) niniejszej umowy na kalkulację wynagrodzenia. Wniosek powinien obejmować jedynie dodatkowe koszty realizacji umowy, które Wykonawca obowiązkowo poniesie w związku z podwyższeniem wysokości płacy minimalnej i przystąpieniem do PPK. Zamawiający oświadcza, iż nie będzie akceptował,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 oraz nie będzie akceptował kosztów związanych z przystąpieniem do PPK grupy pracowników nie związanych z realizacją przedmiotu umowy</w:t>
      </w:r>
    </w:p>
    <w:p w14:paraId="43094B0F" w14:textId="77777777" w:rsidR="004D23E3" w:rsidRPr="004D23E3" w:rsidRDefault="004D23E3" w:rsidP="004D23E3">
      <w:pPr>
        <w:pStyle w:val="Akapitzlist"/>
        <w:ind w:left="0" w:firstLine="397"/>
        <w:jc w:val="both"/>
        <w:rPr>
          <w:rFonts w:ascii="Palatino Linotype" w:hAnsi="Palatino Linotype"/>
          <w:sz w:val="24"/>
          <w:szCs w:val="24"/>
        </w:rPr>
      </w:pPr>
      <w:r w:rsidRPr="004D23E3">
        <w:rPr>
          <w:rFonts w:ascii="Palatino Linotype" w:hAnsi="Palatino Linotype"/>
          <w:sz w:val="24"/>
          <w:szCs w:val="24"/>
        </w:rPr>
        <w:t>b)   w przypadku zmiany, o której mowa w § 16 ust.1 lit. c) niniejszej umowy wyczerpujące uzasadnienie faktyczne i prawne oraz dokładne wyliczenie kwoty wynagrodzenia Wykonawcy po zmianie umowy, w tym wykazanie związku pomiędzy wnioskowaną kwotą podwyższenia wynagrodzenia, a wpływem zmiany zasad, o których mowa w §16 ust.1 lit. c) niniejszej umowy na kalkulację wynagrodzenia. Wniosek może obejmować jedynie dodatkowe koszty realizacji umowy, które Wykonawca obowiązkowo ponosi w związku ze zmianą zasad, o których mowa w §16 ust.1 lit. c) niniejszej umowy;</w:t>
      </w:r>
    </w:p>
    <w:p w14:paraId="56915D9B" w14:textId="77777777" w:rsidR="004D23E3" w:rsidRPr="004D23E3" w:rsidRDefault="004D23E3" w:rsidP="004D23E3">
      <w:pPr>
        <w:pStyle w:val="Akapitzlist"/>
        <w:numPr>
          <w:ilvl w:val="0"/>
          <w:numId w:val="49"/>
        </w:numPr>
        <w:suppressAutoHyphens/>
        <w:ind w:left="0" w:firstLine="397"/>
        <w:jc w:val="both"/>
        <w:rPr>
          <w:rFonts w:ascii="Palatino Linotype" w:hAnsi="Palatino Linotype"/>
          <w:sz w:val="24"/>
          <w:szCs w:val="24"/>
        </w:rPr>
      </w:pPr>
      <w:r w:rsidRPr="004D23E3">
        <w:rPr>
          <w:rFonts w:ascii="Palatino Linotype" w:hAnsi="Palatino Linotype"/>
          <w:sz w:val="24"/>
          <w:szCs w:val="24"/>
        </w:rPr>
        <w:t xml:space="preserve">Zamawiającemu przysługuje w terminie 7 dni od daty otrzymania wniosku, o którym mowa w §16 ust.4 niniejszej umowy żądanie udostępnienia do wglądu, księgowych i innych dokumentów źródłowych Wykonawcy, w zakresie niezbędnym do oceny zasadności wprowadzenia zmiany. Zamawiającemu przysługuje w terminie 7 dni od daty otrzymania wniosku, o którym mowa w §16 ust.4 niniejszej umowy żądanie udostępnienia do wglądu, księgowych i innych dokumentów źródłowych Wykonawcy, w zakresie niezbędnym do oceny zasadności wprowadzenia zmiany. </w:t>
      </w:r>
      <w:r w:rsidRPr="004D23E3">
        <w:rPr>
          <w:rStyle w:val="FontStyle19"/>
          <w:rFonts w:ascii="Palatino Linotype" w:hAnsi="Palatino Linotype"/>
          <w:sz w:val="24"/>
          <w:szCs w:val="24"/>
        </w:rPr>
        <w:t xml:space="preserve">Nie zależnie od zastrzeżonego terminu Zamawiający uprawniony jest do żądania dalszych wyjaśnień i uzupełnień jeśli uzupełnione dokumenty lub wyjaśnienia są niewystarczające do podjęcia decyzji w przedmiocie wnioskowanej zmiany. Wykonawca zobowiązany jest do uzupełnienia dokumentów lub złożenia wyjaśnień w terminie 3 dni od daty wystąpienia z takim wnioskiem przez Zamawiającego. Nie </w:t>
      </w:r>
      <w:r w:rsidRPr="004D23E3">
        <w:rPr>
          <w:rStyle w:val="FontStyle19"/>
          <w:rFonts w:ascii="Palatino Linotype" w:hAnsi="Palatino Linotype"/>
          <w:sz w:val="24"/>
          <w:szCs w:val="24"/>
        </w:rPr>
        <w:lastRenderedPageBreak/>
        <w:t>uzupełnienie dokumentów lub nie złożenie wyjaśnień w wyznaczonym terminie powoduje, iż Zamawiający podejmie decyzję na podstawie posiadanych dokumentów. Decyzja w zakresie wniosku o wprowadzenie zmian opisanych w § 16 ust. 1 lit. a-c) powinna zostać podjęta przez Zamawiającego w terminie miesiąca od daty przekazania przez Wykonawcę wniosku o zmianę wraz z dokumentami uzasadniającymi tą zmianę.</w:t>
      </w:r>
    </w:p>
    <w:p w14:paraId="21C0F760" w14:textId="77777777" w:rsidR="004D23E3" w:rsidRPr="004D23E3" w:rsidRDefault="004D23E3" w:rsidP="004D23E3">
      <w:pPr>
        <w:pStyle w:val="Akapitzlist"/>
        <w:numPr>
          <w:ilvl w:val="0"/>
          <w:numId w:val="49"/>
        </w:numPr>
        <w:suppressAutoHyphens/>
        <w:ind w:left="0" w:firstLine="397"/>
        <w:jc w:val="both"/>
        <w:rPr>
          <w:rFonts w:ascii="Palatino Linotype" w:hAnsi="Palatino Linotype"/>
          <w:sz w:val="24"/>
          <w:szCs w:val="24"/>
        </w:rPr>
      </w:pPr>
      <w:r w:rsidRPr="004D23E3">
        <w:rPr>
          <w:rFonts w:ascii="Palatino Linotype" w:hAnsi="Palatino Linotype"/>
          <w:sz w:val="24"/>
          <w:szCs w:val="24"/>
        </w:rPr>
        <w:t>Zmiana umowy w zakresie zmiany wynagrodzenia z przyczyn określonych w § 16 ust. 1 lit. a), b) , c) i d) niniejszej umowy obejmować będzie wyłącznie płatności za prace, których w dniu zmiany odpowiednio stawki podatku VAT, wysokości minimalnego wynagrodzenia za pracę i stawki na ubezpieczenia społeczne lub zdrowotne, jeszcze nie wykonano.</w:t>
      </w:r>
    </w:p>
    <w:p w14:paraId="02DEDF37" w14:textId="2DB9BBBF" w:rsidR="004D23E3" w:rsidRPr="004D23E3" w:rsidRDefault="004D23E3" w:rsidP="004D23E3">
      <w:pPr>
        <w:pStyle w:val="Akapitzlist"/>
        <w:numPr>
          <w:ilvl w:val="0"/>
          <w:numId w:val="49"/>
        </w:numPr>
        <w:suppressAutoHyphens/>
        <w:ind w:left="0" w:firstLine="397"/>
        <w:jc w:val="both"/>
        <w:rPr>
          <w:rFonts w:ascii="Palatino Linotype" w:hAnsi="Palatino Linotype" w:cs="Arial"/>
          <w:sz w:val="24"/>
          <w:szCs w:val="24"/>
        </w:rPr>
      </w:pPr>
      <w:r w:rsidRPr="004D23E3">
        <w:rPr>
          <w:rStyle w:val="FontStyle19"/>
          <w:rFonts w:ascii="Palatino Linotype" w:hAnsi="Palatino Linotype"/>
          <w:sz w:val="24"/>
          <w:szCs w:val="24"/>
        </w:rPr>
        <w:t>Zamawiający zastrzega sobie prawo zmniejszenia zakresu świadczonych Usług i w związku z tym wynagrodzenia Wykonawcy, w przypadku: wystąpienia prac remontowych, inwestycyjnych, zmian organizacyjnych u Zamawiającego, wyłączenia pomies</w:t>
      </w:r>
      <w:r w:rsidR="00575DE0">
        <w:rPr>
          <w:rStyle w:val="FontStyle19"/>
          <w:rFonts w:ascii="Palatino Linotype" w:hAnsi="Palatino Linotype"/>
          <w:sz w:val="24"/>
          <w:szCs w:val="24"/>
        </w:rPr>
        <w:t>zczeń (budynków) z eksploatacji, z tym że z</w:t>
      </w:r>
      <w:r w:rsidR="00575DE0" w:rsidRPr="004D23E3">
        <w:rPr>
          <w:rStyle w:val="FontStyle19"/>
          <w:rFonts w:ascii="Palatino Linotype" w:hAnsi="Palatino Linotype"/>
          <w:sz w:val="24"/>
          <w:szCs w:val="24"/>
        </w:rPr>
        <w:t>mniejszenie wysokości wynagrodzenia należnego Wykonawcy</w:t>
      </w:r>
      <w:r w:rsidR="00575DE0">
        <w:rPr>
          <w:rStyle w:val="FontStyle19"/>
          <w:rFonts w:ascii="Palatino Linotype" w:hAnsi="Palatino Linotype"/>
          <w:sz w:val="24"/>
          <w:szCs w:val="24"/>
        </w:rPr>
        <w:t xml:space="preserve"> </w:t>
      </w:r>
      <w:r w:rsidR="0044512B">
        <w:rPr>
          <w:rStyle w:val="FontStyle19"/>
          <w:rFonts w:ascii="Palatino Linotype" w:hAnsi="Palatino Linotype"/>
          <w:sz w:val="24"/>
          <w:szCs w:val="24"/>
        </w:rPr>
        <w:t xml:space="preserve"> z tego powodu </w:t>
      </w:r>
      <w:r w:rsidR="00575DE0">
        <w:rPr>
          <w:rStyle w:val="FontStyle19"/>
          <w:rFonts w:ascii="Palatino Linotype" w:hAnsi="Palatino Linotype"/>
          <w:sz w:val="24"/>
          <w:szCs w:val="24"/>
        </w:rPr>
        <w:t xml:space="preserve">nie przekroczy 10% wynagrodzenia określonego w </w:t>
      </w:r>
      <w:r w:rsidR="00575DE0">
        <w:rPr>
          <w:rFonts w:ascii="Palatino Linotype" w:hAnsi="Palatino Linotype"/>
          <w:sz w:val="24"/>
          <w:szCs w:val="24"/>
        </w:rPr>
        <w:t>§15 ust.1</w:t>
      </w:r>
    </w:p>
    <w:p w14:paraId="3B260371" w14:textId="51102259" w:rsidR="004D23E3" w:rsidRPr="00077F7D" w:rsidRDefault="004D23E3" w:rsidP="004D23E3">
      <w:pPr>
        <w:pStyle w:val="Akapitzlist"/>
        <w:numPr>
          <w:ilvl w:val="0"/>
          <w:numId w:val="49"/>
        </w:numPr>
        <w:suppressAutoHyphens/>
        <w:ind w:left="0" w:firstLine="397"/>
        <w:jc w:val="both"/>
        <w:rPr>
          <w:rStyle w:val="FontStyle19"/>
          <w:rFonts w:ascii="Palatino Linotype" w:hAnsi="Palatino Linotype"/>
          <w:sz w:val="24"/>
          <w:szCs w:val="24"/>
        </w:rPr>
      </w:pPr>
      <w:r w:rsidRPr="00077F7D">
        <w:rPr>
          <w:rStyle w:val="FontStyle19"/>
          <w:rFonts w:ascii="Palatino Linotype" w:hAnsi="Palatino Linotype"/>
          <w:sz w:val="24"/>
          <w:szCs w:val="24"/>
        </w:rPr>
        <w:t>Zmniejszenie wysokości wynagrodzenia należnego Wykonawcy w przypadku zaistnienia okoliczności, o których mowa w ust. 9 nastąpi proporcjonalnie do okresu wyłączenia wykonywania Usługi oraz zmniejszenia zakresu (powierzchni), na której wykonywana jest Usługa.</w:t>
      </w:r>
      <w:r w:rsidR="00077F7D" w:rsidRPr="00077F7D">
        <w:rPr>
          <w:rStyle w:val="FontStyle19"/>
          <w:rFonts w:ascii="Palatino Linotype" w:hAnsi="Palatino Linotype"/>
          <w:sz w:val="24"/>
          <w:szCs w:val="24"/>
        </w:rPr>
        <w:t xml:space="preserve"> W</w:t>
      </w:r>
      <w:r w:rsidR="00077F7D">
        <w:rPr>
          <w:rStyle w:val="FontStyle19"/>
          <w:rFonts w:ascii="Palatino Linotype" w:hAnsi="Palatino Linotype"/>
          <w:sz w:val="24"/>
          <w:szCs w:val="24"/>
        </w:rPr>
        <w:t xml:space="preserve"> </w:t>
      </w:r>
      <w:r w:rsidR="00AB4D95">
        <w:rPr>
          <w:rStyle w:val="FontStyle19"/>
          <w:rFonts w:ascii="Palatino Linotype" w:hAnsi="Palatino Linotype"/>
          <w:sz w:val="24"/>
          <w:szCs w:val="24"/>
        </w:rPr>
        <w:t>wyniku takiego zdarzenia</w:t>
      </w:r>
      <w:bookmarkStart w:id="1" w:name="_GoBack"/>
      <w:bookmarkEnd w:id="1"/>
      <w:r w:rsidR="00077F7D" w:rsidRPr="00077F7D">
        <w:rPr>
          <w:rFonts w:ascii="Palatino Linotype" w:hAnsi="Palatino Linotype"/>
          <w:sz w:val="24"/>
          <w:szCs w:val="24"/>
        </w:rPr>
        <w:t xml:space="preserve"> proporcjonalnemu zmniejszeniu ulegnie również wymóg minimalnego zatrudnienia osób do realizacji usługi</w:t>
      </w:r>
    </w:p>
    <w:p w14:paraId="3C5EE450" w14:textId="77777777" w:rsidR="004D23E3" w:rsidRPr="004D23E3" w:rsidRDefault="004D23E3" w:rsidP="004D23E3">
      <w:pPr>
        <w:pStyle w:val="Akapitzlist"/>
        <w:numPr>
          <w:ilvl w:val="0"/>
          <w:numId w:val="49"/>
        </w:numPr>
        <w:suppressAutoHyphens/>
        <w:ind w:left="0" w:firstLine="397"/>
        <w:jc w:val="both"/>
        <w:rPr>
          <w:rStyle w:val="FontStyle19"/>
          <w:rFonts w:ascii="Palatino Linotype" w:hAnsi="Palatino Linotype"/>
          <w:sz w:val="24"/>
          <w:szCs w:val="24"/>
        </w:rPr>
      </w:pPr>
      <w:r w:rsidRPr="004D23E3">
        <w:rPr>
          <w:rStyle w:val="FontStyle19"/>
          <w:rFonts w:ascii="Palatino Linotype" w:hAnsi="Palatino Linotype"/>
          <w:sz w:val="24"/>
          <w:szCs w:val="24"/>
        </w:rPr>
        <w:t xml:space="preserve">Zamawiający poinformuje Wykonawcę o wystąpieniu okoliczności wskazanych w ust. 9 z tygodniowym wyprzedzeniem. </w:t>
      </w:r>
    </w:p>
    <w:p w14:paraId="1F69AEE0" w14:textId="79591EBE" w:rsidR="004D23E3" w:rsidRPr="004D23E3" w:rsidRDefault="004D23E3" w:rsidP="004D23E3">
      <w:pPr>
        <w:pStyle w:val="Akapitzlist"/>
        <w:numPr>
          <w:ilvl w:val="0"/>
          <w:numId w:val="49"/>
        </w:numPr>
        <w:suppressAutoHyphens/>
        <w:ind w:left="0" w:firstLine="397"/>
        <w:jc w:val="both"/>
        <w:rPr>
          <w:rFonts w:ascii="Palatino Linotype" w:hAnsi="Palatino Linotype"/>
          <w:sz w:val="24"/>
          <w:szCs w:val="24"/>
        </w:rPr>
      </w:pPr>
      <w:r w:rsidRPr="004D23E3">
        <w:rPr>
          <w:rFonts w:ascii="Palatino Linotype" w:hAnsi="Palatino Linotype" w:cs="Arial"/>
          <w:sz w:val="24"/>
          <w:szCs w:val="24"/>
        </w:rPr>
        <w:t xml:space="preserve">Zgodnie z art. 439 </w:t>
      </w:r>
      <w:proofErr w:type="spellStart"/>
      <w:r w:rsidRPr="004D23E3">
        <w:rPr>
          <w:rFonts w:ascii="Palatino Linotype" w:hAnsi="Palatino Linotype" w:cs="Arial"/>
          <w:sz w:val="24"/>
          <w:szCs w:val="24"/>
        </w:rPr>
        <w:t>Pzp</w:t>
      </w:r>
      <w:proofErr w:type="spellEnd"/>
      <w:r w:rsidRPr="004D23E3">
        <w:rPr>
          <w:rFonts w:ascii="Palatino Linotype" w:hAnsi="Palatino Linotype" w:cs="Arial"/>
          <w:sz w:val="24"/>
          <w:szCs w:val="24"/>
        </w:rPr>
        <w:t>, Stron</w:t>
      </w:r>
      <w:r w:rsidR="00077F7D">
        <w:rPr>
          <w:rFonts w:ascii="Palatino Linotype" w:hAnsi="Palatino Linotype" w:cs="Arial"/>
          <w:sz w:val="24"/>
          <w:szCs w:val="24"/>
        </w:rPr>
        <w:t>y umowy zgodnie postanawiając, ż</w:t>
      </w:r>
      <w:r w:rsidRPr="004D23E3">
        <w:rPr>
          <w:rFonts w:ascii="Palatino Linotype" w:hAnsi="Palatino Linotype" w:cs="Arial"/>
          <w:sz w:val="24"/>
          <w:szCs w:val="24"/>
        </w:rPr>
        <w:t>e dokonają zmiany wynagrodzenia, określonego w §</w:t>
      </w:r>
      <w:r w:rsidR="00DC3C31">
        <w:rPr>
          <w:rFonts w:ascii="Palatino Linotype" w:hAnsi="Palatino Linotype" w:cs="Arial"/>
          <w:sz w:val="24"/>
          <w:szCs w:val="24"/>
        </w:rPr>
        <w:t>15</w:t>
      </w:r>
      <w:r w:rsidRPr="004D23E3">
        <w:rPr>
          <w:rFonts w:ascii="Palatino Linotype" w:hAnsi="Palatino Linotype" w:cs="Arial"/>
          <w:sz w:val="24"/>
          <w:szCs w:val="24"/>
        </w:rPr>
        <w:t xml:space="preserve"> ust. 1 umowy w przypadku zmiany kosztów związanych z realizacją zamówienia. </w:t>
      </w:r>
    </w:p>
    <w:p w14:paraId="34668ABD" w14:textId="77777777" w:rsidR="004D23E3" w:rsidRPr="004D23E3" w:rsidRDefault="004D23E3" w:rsidP="004D23E3">
      <w:pPr>
        <w:pStyle w:val="Akapitzlist"/>
        <w:numPr>
          <w:ilvl w:val="0"/>
          <w:numId w:val="49"/>
        </w:numPr>
        <w:suppressAutoHyphens/>
        <w:ind w:left="0" w:firstLine="397"/>
        <w:jc w:val="both"/>
        <w:rPr>
          <w:rFonts w:ascii="Palatino Linotype" w:hAnsi="Palatino Linotype"/>
          <w:sz w:val="24"/>
          <w:szCs w:val="24"/>
        </w:rPr>
      </w:pPr>
      <w:r w:rsidRPr="004D23E3">
        <w:rPr>
          <w:rFonts w:ascii="Palatino Linotype" w:hAnsi="Palatino Linotype" w:cs="Arial"/>
          <w:sz w:val="24"/>
          <w:szCs w:val="24"/>
        </w:rPr>
        <w:t xml:space="preserve">Zmiana wynagrodzenia, o której mowa w ust.12 powyżej, będzie możliwa w przypadku zmiany kosztów związanych z realizacją zamówienia o więcej niż 20% w stosunku do kosztów obowiązujących w dniu otwarcia ofert. </w:t>
      </w:r>
    </w:p>
    <w:p w14:paraId="5FF3A4DB" w14:textId="18D1C9CE" w:rsidR="004D23E3" w:rsidRPr="00DC3C31" w:rsidRDefault="004D23E3" w:rsidP="00DC3C31">
      <w:pPr>
        <w:pStyle w:val="Akapitzlist"/>
        <w:numPr>
          <w:ilvl w:val="0"/>
          <w:numId w:val="49"/>
        </w:numPr>
        <w:suppressAutoHyphens/>
        <w:ind w:left="0" w:firstLine="397"/>
        <w:jc w:val="both"/>
        <w:rPr>
          <w:rFonts w:ascii="Palatino Linotype" w:hAnsi="Palatino Linotype"/>
          <w:sz w:val="24"/>
          <w:szCs w:val="24"/>
        </w:rPr>
      </w:pPr>
      <w:r w:rsidRPr="004D23E3">
        <w:rPr>
          <w:rFonts w:ascii="Palatino Linotype" w:hAnsi="Palatino Linotype" w:cs="Arial"/>
          <w:sz w:val="24"/>
          <w:szCs w:val="24"/>
        </w:rPr>
        <w:t xml:space="preserve">Wprowadzenie zmiany wysokości wynagrodzenia, o której mowa w ust. 12 wymaga uprzedniego złożenia przez Wykonawcę lub Zamawiającego oświadczenia o wysokości wzrostu kosztów związanych z realizacją zamówienia. </w:t>
      </w:r>
      <w:r w:rsidRPr="00DC3C31">
        <w:rPr>
          <w:rFonts w:ascii="Palatino Linotype" w:hAnsi="Palatino Linotype" w:cs="Arial"/>
          <w:sz w:val="24"/>
          <w:szCs w:val="24"/>
        </w:rPr>
        <w:t xml:space="preserve">Wykonawca lub Zamawiający zobowiązany jest do przedłożenia szczegółowej kalkulacji kosztów wraz ze wskazaniem ich wpływu na koszty realizacji zamówienia. </w:t>
      </w:r>
    </w:p>
    <w:p w14:paraId="21085CD9" w14:textId="77777777" w:rsidR="004D23E3" w:rsidRPr="004D23E3" w:rsidRDefault="004D23E3" w:rsidP="004D23E3">
      <w:pPr>
        <w:pStyle w:val="Akapitzlist"/>
        <w:numPr>
          <w:ilvl w:val="0"/>
          <w:numId w:val="49"/>
        </w:numPr>
        <w:suppressAutoHyphens/>
        <w:ind w:left="0" w:firstLine="397"/>
        <w:jc w:val="both"/>
        <w:rPr>
          <w:rFonts w:ascii="Palatino Linotype" w:hAnsi="Palatino Linotype"/>
          <w:sz w:val="24"/>
          <w:szCs w:val="24"/>
        </w:rPr>
      </w:pPr>
      <w:r w:rsidRPr="004D23E3">
        <w:rPr>
          <w:rFonts w:ascii="Palatino Linotype" w:hAnsi="Palatino Linotype" w:cs="Arial"/>
          <w:sz w:val="24"/>
          <w:szCs w:val="24"/>
        </w:rPr>
        <w:t xml:space="preserve">Poziom wzrostu kosztów związanych z realizacja zamówienia oraz zmiana wysokości wynagrodzenia zostaną ustalone na podstawie wskaźnika ogłaszanego w komunikacie Prezesa Głównego Urzędu Statystycznego, odpowiednio na dzień otwarcia ofert oraz na dzień wprowadzenia zmiany do umowy. </w:t>
      </w:r>
    </w:p>
    <w:p w14:paraId="58DEAAE6" w14:textId="77777777" w:rsidR="004D23E3" w:rsidRPr="004D23E3" w:rsidRDefault="004D23E3" w:rsidP="004D23E3">
      <w:pPr>
        <w:pStyle w:val="Akapitzlist"/>
        <w:numPr>
          <w:ilvl w:val="0"/>
          <w:numId w:val="49"/>
        </w:numPr>
        <w:suppressAutoHyphens/>
        <w:ind w:left="0" w:firstLine="397"/>
        <w:jc w:val="both"/>
        <w:rPr>
          <w:rFonts w:ascii="Palatino Linotype" w:hAnsi="Palatino Linotype"/>
          <w:sz w:val="24"/>
          <w:szCs w:val="24"/>
        </w:rPr>
      </w:pPr>
      <w:r w:rsidRPr="004D23E3">
        <w:rPr>
          <w:rFonts w:ascii="Palatino Linotype" w:hAnsi="Palatino Linotype" w:cs="Arial"/>
          <w:sz w:val="24"/>
          <w:szCs w:val="24"/>
        </w:rPr>
        <w:t>Zmiana wynagrodzenia, o której mowa w ust. 12-15 powyżej możliwa będzie nie częściej niż raz na 6 miesięcy. Maksymalna wartość zmiany wynagrodzenia nie może przekroczyć 20% wynagrodzenia brutto, o którym mowa w §15</w:t>
      </w:r>
      <w:r>
        <w:rPr>
          <w:rFonts w:ascii="Palatino Linotype" w:hAnsi="Palatino Linotype" w:cs="Arial"/>
          <w:sz w:val="24"/>
          <w:szCs w:val="24"/>
        </w:rPr>
        <w:t xml:space="preserve"> ust. 1 umowy.</w:t>
      </w:r>
    </w:p>
    <w:p w14:paraId="714F30FD" w14:textId="77777777" w:rsidR="004D23E3" w:rsidRPr="004D23E3" w:rsidRDefault="004D23E3" w:rsidP="004D23E3">
      <w:pPr>
        <w:pStyle w:val="Akapitzlist"/>
        <w:numPr>
          <w:ilvl w:val="0"/>
          <w:numId w:val="49"/>
        </w:numPr>
        <w:suppressAutoHyphens/>
        <w:ind w:left="0" w:firstLine="397"/>
        <w:jc w:val="both"/>
        <w:rPr>
          <w:rFonts w:ascii="Palatino Linotype" w:hAnsi="Palatino Linotype"/>
          <w:sz w:val="24"/>
          <w:szCs w:val="24"/>
        </w:rPr>
      </w:pPr>
      <w:r w:rsidRPr="004D23E3">
        <w:rPr>
          <w:rFonts w:ascii="Palatino Linotype" w:hAnsi="Palatino Linotype" w:cs="Arial"/>
          <w:sz w:val="24"/>
          <w:szCs w:val="24"/>
        </w:rPr>
        <w:lastRenderedPageBreak/>
        <w:t xml:space="preserve">Zmiana wynagrodzenia dokonana w trybie ust. </w:t>
      </w:r>
      <w:r w:rsidRPr="004D23E3">
        <w:rPr>
          <w:rFonts w:ascii="Palatino Linotype" w:hAnsi="Palatino Linotype"/>
          <w:sz w:val="24"/>
          <w:szCs w:val="24"/>
        </w:rPr>
        <w:t>12-16</w:t>
      </w:r>
      <w:r w:rsidRPr="004D23E3">
        <w:rPr>
          <w:rFonts w:ascii="Palatino Linotype" w:hAnsi="Palatino Linotype" w:cs="Arial"/>
          <w:sz w:val="24"/>
          <w:szCs w:val="24"/>
        </w:rPr>
        <w:t xml:space="preserve"> obowiązywać będzie od miesiąca następnego po miesiącu, w którym nastąpiła zmiana.</w:t>
      </w:r>
    </w:p>
    <w:p w14:paraId="06174849" w14:textId="77777777" w:rsidR="004D23E3" w:rsidRPr="004D23E3" w:rsidRDefault="004D23E3" w:rsidP="004D23E3">
      <w:pPr>
        <w:pStyle w:val="Akapitzlist"/>
        <w:numPr>
          <w:ilvl w:val="0"/>
          <w:numId w:val="49"/>
        </w:numPr>
        <w:suppressAutoHyphens/>
        <w:ind w:left="0" w:firstLine="397"/>
        <w:jc w:val="both"/>
        <w:rPr>
          <w:rFonts w:ascii="Palatino Linotype" w:hAnsi="Palatino Linotype"/>
          <w:sz w:val="24"/>
          <w:szCs w:val="24"/>
        </w:rPr>
      </w:pPr>
      <w:r w:rsidRPr="004D23E3">
        <w:rPr>
          <w:rFonts w:ascii="Palatino Linotype" w:hAnsi="Palatino Linotype" w:cs="Arial"/>
          <w:sz w:val="24"/>
          <w:szCs w:val="24"/>
        </w:rPr>
        <w:t>Przez zmianę wysokości kosztów związanych z realizacją zamówienia rozumie się zarówno wzrost, jak i obniżenie tych kosztów względem kosztów przyjętych w celu ustalenia wynagrodzenia Wykonawcy określonego w ofercie.</w:t>
      </w:r>
    </w:p>
    <w:p w14:paraId="463CBB10" w14:textId="77777777" w:rsidR="004D23E3" w:rsidRPr="004D23E3" w:rsidRDefault="004D23E3" w:rsidP="004D23E3">
      <w:pPr>
        <w:pStyle w:val="Akapitzlist"/>
        <w:numPr>
          <w:ilvl w:val="0"/>
          <w:numId w:val="49"/>
        </w:numPr>
        <w:suppressAutoHyphens/>
        <w:ind w:left="0" w:firstLine="397"/>
        <w:jc w:val="both"/>
        <w:rPr>
          <w:rFonts w:ascii="Palatino Linotype" w:hAnsi="Palatino Linotype"/>
          <w:sz w:val="24"/>
          <w:szCs w:val="24"/>
        </w:rPr>
      </w:pPr>
      <w:r w:rsidRPr="004D23E3">
        <w:rPr>
          <w:rFonts w:ascii="Palatino Linotype" w:hAnsi="Palatino Linotype" w:cs="Arial"/>
          <w:sz w:val="24"/>
          <w:szCs w:val="24"/>
        </w:rPr>
        <w:t xml:space="preserve">W przypadku dokonania zmiany wynagrodzenia dokonanej w trybie ust. </w:t>
      </w:r>
      <w:r>
        <w:rPr>
          <w:rFonts w:ascii="Palatino Linotype" w:hAnsi="Palatino Linotype" w:cs="Arial"/>
          <w:sz w:val="24"/>
          <w:szCs w:val="24"/>
        </w:rPr>
        <w:t>12</w:t>
      </w:r>
      <w:r w:rsidRPr="004D23E3">
        <w:rPr>
          <w:rFonts w:ascii="Palatino Linotype" w:hAnsi="Palatino Linotype" w:cs="Arial"/>
          <w:sz w:val="24"/>
          <w:szCs w:val="24"/>
        </w:rPr>
        <w:t>-</w:t>
      </w:r>
      <w:r>
        <w:rPr>
          <w:rFonts w:ascii="Palatino Linotype" w:hAnsi="Palatino Linotype" w:cs="Arial"/>
          <w:sz w:val="24"/>
          <w:szCs w:val="24"/>
        </w:rPr>
        <w:t>16</w:t>
      </w:r>
      <w:r w:rsidRPr="004D23E3">
        <w:rPr>
          <w:rFonts w:ascii="Palatino Linotype" w:hAnsi="Palatino Linotype" w:cs="Arial"/>
          <w:sz w:val="24"/>
          <w:szCs w:val="24"/>
        </w:rPr>
        <w:t xml:space="preserve"> powyżej, Wykonawca zobowiązany jest do zmiany wysokości wynagrodzenia przysługującego jego podwykonawcom, z którymi zwarł umowy, w zakresie odpowiadającym zmianom kosztów dotyczących zobowiązania podwykonawcy, jeżeli łącznie spełnione zostaną następujące przesłanki:</w:t>
      </w:r>
    </w:p>
    <w:p w14:paraId="22E1248A" w14:textId="77777777" w:rsidR="004D23E3" w:rsidRPr="004D23E3" w:rsidRDefault="004D23E3" w:rsidP="00DC3C31">
      <w:pPr>
        <w:pStyle w:val="Akapitzlist"/>
        <w:numPr>
          <w:ilvl w:val="0"/>
          <w:numId w:val="46"/>
        </w:numPr>
        <w:autoSpaceDE w:val="0"/>
        <w:autoSpaceDN w:val="0"/>
        <w:ind w:left="924" w:hanging="357"/>
        <w:contextualSpacing w:val="0"/>
        <w:jc w:val="both"/>
        <w:rPr>
          <w:rFonts w:ascii="Palatino Linotype" w:hAnsi="Palatino Linotype" w:cs="Arial"/>
          <w:sz w:val="24"/>
          <w:szCs w:val="24"/>
        </w:rPr>
      </w:pPr>
      <w:r w:rsidRPr="004D23E3">
        <w:rPr>
          <w:rFonts w:ascii="Palatino Linotype" w:hAnsi="Palatino Linotype" w:cs="Arial"/>
          <w:sz w:val="24"/>
          <w:szCs w:val="24"/>
        </w:rPr>
        <w:t>Przedmiotem umowy o podwykonawstwo są usługi,</w:t>
      </w:r>
    </w:p>
    <w:p w14:paraId="32437FCD" w14:textId="77777777" w:rsidR="004D23E3" w:rsidRPr="004D23E3" w:rsidRDefault="004D23E3" w:rsidP="00DC3C31">
      <w:pPr>
        <w:pStyle w:val="Akapitzlist"/>
        <w:numPr>
          <w:ilvl w:val="0"/>
          <w:numId w:val="46"/>
        </w:numPr>
        <w:autoSpaceDE w:val="0"/>
        <w:autoSpaceDN w:val="0"/>
        <w:ind w:left="924" w:hanging="357"/>
        <w:contextualSpacing w:val="0"/>
        <w:jc w:val="both"/>
        <w:rPr>
          <w:rFonts w:ascii="Palatino Linotype" w:hAnsi="Palatino Linotype" w:cs="Arial"/>
          <w:sz w:val="24"/>
          <w:szCs w:val="24"/>
        </w:rPr>
      </w:pPr>
      <w:r w:rsidRPr="004D23E3">
        <w:rPr>
          <w:rFonts w:ascii="Palatino Linotype" w:hAnsi="Palatino Linotype" w:cs="Arial"/>
          <w:sz w:val="24"/>
          <w:szCs w:val="24"/>
        </w:rPr>
        <w:t>Okres obowiązywania umowy przekracza 12 miesięcy.</w:t>
      </w:r>
    </w:p>
    <w:p w14:paraId="45E26F14" w14:textId="77777777" w:rsidR="00AC6BD1" w:rsidRPr="004D23E3" w:rsidRDefault="00AC6BD1" w:rsidP="004D23E3">
      <w:pPr>
        <w:tabs>
          <w:tab w:val="left" w:pos="1134"/>
        </w:tabs>
        <w:jc w:val="both"/>
        <w:rPr>
          <w:rFonts w:ascii="Palatino Linotype" w:hAnsi="Palatino Linotype" w:cs="Arial"/>
          <w:b/>
          <w:bCs/>
          <w:sz w:val="24"/>
          <w:szCs w:val="24"/>
        </w:rPr>
      </w:pPr>
    </w:p>
    <w:p w14:paraId="68EC180A" w14:textId="469560DD" w:rsidR="00097A4B" w:rsidRPr="004D23E3" w:rsidRDefault="00097A4B" w:rsidP="004D23E3">
      <w:pPr>
        <w:pStyle w:val="Akapitzlist"/>
        <w:ind w:left="0"/>
        <w:jc w:val="both"/>
        <w:rPr>
          <w:rFonts w:ascii="Palatino Linotype" w:hAnsi="Palatino Linotype"/>
          <w:b/>
          <w:sz w:val="24"/>
          <w:szCs w:val="24"/>
        </w:rPr>
      </w:pPr>
      <w:r w:rsidRPr="004D23E3">
        <w:rPr>
          <w:rFonts w:ascii="Palatino Linotype" w:hAnsi="Palatino Linotype"/>
          <w:b/>
          <w:sz w:val="24"/>
          <w:szCs w:val="24"/>
        </w:rPr>
        <w:t>Powyższe zmiany</w:t>
      </w:r>
      <w:r w:rsidR="006633B6" w:rsidRPr="004D23E3">
        <w:rPr>
          <w:rFonts w:ascii="Palatino Linotype" w:hAnsi="Palatino Linotype"/>
          <w:b/>
          <w:sz w:val="24"/>
          <w:szCs w:val="24"/>
        </w:rPr>
        <w:t xml:space="preserve"> nie</w:t>
      </w:r>
      <w:r w:rsidRPr="004D23E3">
        <w:rPr>
          <w:rFonts w:ascii="Palatino Linotype" w:hAnsi="Palatino Linotype"/>
          <w:b/>
          <w:sz w:val="24"/>
          <w:szCs w:val="24"/>
        </w:rPr>
        <w:t xml:space="preserve"> skutkują zmianą ogłoszenia o zamówieniu opublikowanego w </w:t>
      </w:r>
      <w:r w:rsidR="00E64D0E" w:rsidRPr="004D23E3">
        <w:rPr>
          <w:rFonts w:ascii="Palatino Linotype" w:hAnsi="Palatino Linotype"/>
          <w:b/>
          <w:sz w:val="24"/>
          <w:szCs w:val="24"/>
        </w:rPr>
        <w:t>Biuletynie Zamówień Publicznych</w:t>
      </w:r>
    </w:p>
    <w:p w14:paraId="4463190A" w14:textId="77777777" w:rsidR="00097A4B" w:rsidRPr="004D23E3" w:rsidRDefault="00097A4B" w:rsidP="004D23E3">
      <w:pPr>
        <w:autoSpaceDE w:val="0"/>
        <w:autoSpaceDN w:val="0"/>
        <w:adjustRightInd w:val="0"/>
        <w:rPr>
          <w:rFonts w:ascii="Palatino Linotype" w:hAnsi="Palatino Linotype"/>
          <w:b/>
          <w:sz w:val="24"/>
          <w:szCs w:val="24"/>
        </w:rPr>
      </w:pPr>
    </w:p>
    <w:p w14:paraId="28C47392" w14:textId="77777777" w:rsidR="00097A4B" w:rsidRPr="004D23E3" w:rsidRDefault="00097A4B" w:rsidP="004D23E3">
      <w:pPr>
        <w:autoSpaceDE w:val="0"/>
        <w:autoSpaceDN w:val="0"/>
        <w:adjustRightInd w:val="0"/>
        <w:rPr>
          <w:rFonts w:ascii="Palatino Linotype" w:hAnsi="Palatino Linotype"/>
          <w:b/>
          <w:sz w:val="24"/>
          <w:szCs w:val="24"/>
          <w:u w:val="single"/>
        </w:rPr>
      </w:pPr>
      <w:r w:rsidRPr="004D23E3">
        <w:rPr>
          <w:rFonts w:ascii="Palatino Linotype" w:hAnsi="Palatino Linotype"/>
          <w:b/>
          <w:sz w:val="24"/>
          <w:szCs w:val="24"/>
          <w:u w:val="single"/>
        </w:rPr>
        <w:t>Modyfikacja w powyższym zakresie stanowi integralną część SIWZ.</w:t>
      </w:r>
    </w:p>
    <w:p w14:paraId="285EE57A" w14:textId="77777777" w:rsidR="00097A4B" w:rsidRPr="004D23E3" w:rsidRDefault="00097A4B" w:rsidP="004D23E3">
      <w:pPr>
        <w:pStyle w:val="Akapitzlist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14:paraId="51F6C29F" w14:textId="77777777" w:rsidR="002C1F8E" w:rsidRPr="004D23E3" w:rsidRDefault="002C1F8E" w:rsidP="00E64D0E">
      <w:pPr>
        <w:ind w:left="357"/>
        <w:jc w:val="both"/>
        <w:rPr>
          <w:rFonts w:ascii="Palatino Linotype" w:hAnsi="Palatino Linotype"/>
          <w:b/>
          <w:sz w:val="24"/>
          <w:szCs w:val="24"/>
        </w:rPr>
      </w:pPr>
    </w:p>
    <w:p w14:paraId="6CD88BE4" w14:textId="7D886577" w:rsidR="00AB69AF" w:rsidRPr="004D23E3" w:rsidRDefault="00AB69AF" w:rsidP="00040B57">
      <w:pPr>
        <w:pStyle w:val="Akapitzlist"/>
        <w:suppressAutoHyphens/>
        <w:ind w:left="0"/>
        <w:jc w:val="both"/>
        <w:rPr>
          <w:rFonts w:ascii="Palatino Linotype" w:hAnsi="Palatino Linotype" w:cs="Arial"/>
          <w:b/>
          <w:bCs/>
          <w:sz w:val="24"/>
          <w:szCs w:val="24"/>
        </w:rPr>
      </w:pPr>
    </w:p>
    <w:p w14:paraId="7859DA5C" w14:textId="54BCB4E8" w:rsidR="00AB69AF" w:rsidRDefault="00AB69AF" w:rsidP="00040B57">
      <w:pPr>
        <w:pStyle w:val="Akapitzlist"/>
        <w:suppressAutoHyphens/>
        <w:ind w:left="0"/>
        <w:jc w:val="both"/>
        <w:rPr>
          <w:rFonts w:ascii="Palatino Linotype" w:hAnsi="Palatino Linotype" w:cs="Arial"/>
          <w:b/>
          <w:bCs/>
          <w:i/>
          <w:iCs/>
          <w:sz w:val="24"/>
          <w:szCs w:val="24"/>
        </w:rPr>
      </w:pPr>
    </w:p>
    <w:p w14:paraId="6675045E" w14:textId="2F872EB8" w:rsidR="007A42BE" w:rsidRDefault="007A42BE" w:rsidP="00040B57">
      <w:pPr>
        <w:pStyle w:val="Akapitzlist"/>
        <w:suppressAutoHyphens/>
        <w:ind w:left="0"/>
        <w:jc w:val="both"/>
        <w:rPr>
          <w:rFonts w:ascii="Palatino Linotype" w:hAnsi="Palatino Linotype" w:cs="Arial"/>
          <w:b/>
          <w:bCs/>
          <w:i/>
          <w:iCs/>
          <w:sz w:val="24"/>
          <w:szCs w:val="24"/>
        </w:rPr>
      </w:pPr>
    </w:p>
    <w:p w14:paraId="70180FCC" w14:textId="210D5913" w:rsidR="007A42BE" w:rsidRDefault="007A42BE" w:rsidP="00040B57">
      <w:pPr>
        <w:pStyle w:val="Akapitzlist"/>
        <w:suppressAutoHyphens/>
        <w:ind w:left="0"/>
        <w:jc w:val="both"/>
        <w:rPr>
          <w:rFonts w:ascii="Palatino Linotype" w:hAnsi="Palatino Linotype" w:cs="Arial"/>
          <w:b/>
          <w:bCs/>
          <w:i/>
          <w:iCs/>
          <w:sz w:val="24"/>
          <w:szCs w:val="24"/>
        </w:rPr>
      </w:pPr>
    </w:p>
    <w:p w14:paraId="181F0306" w14:textId="084C0495" w:rsidR="007A42BE" w:rsidRDefault="007A42BE" w:rsidP="00040B57">
      <w:pPr>
        <w:pStyle w:val="Akapitzlist"/>
        <w:suppressAutoHyphens/>
        <w:ind w:left="0"/>
        <w:jc w:val="both"/>
        <w:rPr>
          <w:rFonts w:ascii="Palatino Linotype" w:hAnsi="Palatino Linotype" w:cs="Arial"/>
          <w:b/>
          <w:bCs/>
          <w:i/>
          <w:iCs/>
          <w:sz w:val="24"/>
          <w:szCs w:val="24"/>
        </w:rPr>
      </w:pPr>
    </w:p>
    <w:p w14:paraId="67588079" w14:textId="455D346B" w:rsidR="007A42BE" w:rsidRDefault="007A42BE" w:rsidP="00040B57">
      <w:pPr>
        <w:pStyle w:val="Akapitzlist"/>
        <w:suppressAutoHyphens/>
        <w:ind w:left="0"/>
        <w:jc w:val="both"/>
        <w:rPr>
          <w:rFonts w:ascii="Palatino Linotype" w:hAnsi="Palatino Linotype" w:cs="Arial"/>
          <w:b/>
          <w:bCs/>
          <w:i/>
          <w:iCs/>
          <w:sz w:val="24"/>
          <w:szCs w:val="24"/>
        </w:rPr>
      </w:pPr>
    </w:p>
    <w:p w14:paraId="23B0D46D" w14:textId="40BF7E61" w:rsidR="007A42BE" w:rsidRDefault="007A42BE" w:rsidP="00040B57">
      <w:pPr>
        <w:pStyle w:val="Akapitzlist"/>
        <w:suppressAutoHyphens/>
        <w:ind w:left="0"/>
        <w:jc w:val="both"/>
        <w:rPr>
          <w:rFonts w:ascii="Palatino Linotype" w:hAnsi="Palatino Linotype" w:cs="Arial"/>
          <w:b/>
          <w:bCs/>
          <w:i/>
          <w:iCs/>
          <w:sz w:val="24"/>
          <w:szCs w:val="24"/>
        </w:rPr>
      </w:pPr>
    </w:p>
    <w:p w14:paraId="0D602496" w14:textId="652CFE22" w:rsidR="007A42BE" w:rsidRDefault="007A42BE" w:rsidP="00040B57">
      <w:pPr>
        <w:pStyle w:val="Akapitzlist"/>
        <w:suppressAutoHyphens/>
        <w:ind w:left="0"/>
        <w:jc w:val="both"/>
        <w:rPr>
          <w:rFonts w:ascii="Palatino Linotype" w:hAnsi="Palatino Linotype" w:cs="Arial"/>
          <w:b/>
          <w:bCs/>
          <w:i/>
          <w:iCs/>
          <w:sz w:val="24"/>
          <w:szCs w:val="24"/>
        </w:rPr>
      </w:pPr>
    </w:p>
    <w:p w14:paraId="0A1E41EF" w14:textId="52DBB005" w:rsidR="007A42BE" w:rsidRDefault="007A42BE" w:rsidP="00040B57">
      <w:pPr>
        <w:pStyle w:val="Akapitzlist"/>
        <w:suppressAutoHyphens/>
        <w:ind w:left="0"/>
        <w:jc w:val="both"/>
        <w:rPr>
          <w:rFonts w:ascii="Palatino Linotype" w:hAnsi="Palatino Linotype" w:cs="Arial"/>
          <w:b/>
          <w:bCs/>
          <w:i/>
          <w:iCs/>
          <w:sz w:val="24"/>
          <w:szCs w:val="24"/>
        </w:rPr>
      </w:pPr>
    </w:p>
    <w:p w14:paraId="50FC9CC3" w14:textId="224B6AAE" w:rsidR="007A42BE" w:rsidRDefault="007A42BE" w:rsidP="00040B57">
      <w:pPr>
        <w:pStyle w:val="Akapitzlist"/>
        <w:suppressAutoHyphens/>
        <w:ind w:left="0"/>
        <w:jc w:val="both"/>
        <w:rPr>
          <w:rFonts w:ascii="Palatino Linotype" w:hAnsi="Palatino Linotype" w:cs="Arial"/>
          <w:b/>
          <w:bCs/>
          <w:i/>
          <w:iCs/>
          <w:sz w:val="24"/>
          <w:szCs w:val="24"/>
        </w:rPr>
      </w:pPr>
    </w:p>
    <w:p w14:paraId="4248610A" w14:textId="2DA84478" w:rsidR="007A42BE" w:rsidRDefault="007A42BE" w:rsidP="00040B57">
      <w:pPr>
        <w:pStyle w:val="Akapitzlist"/>
        <w:suppressAutoHyphens/>
        <w:ind w:left="0"/>
        <w:jc w:val="both"/>
        <w:rPr>
          <w:rFonts w:ascii="Palatino Linotype" w:hAnsi="Palatino Linotype" w:cs="Arial"/>
          <w:b/>
          <w:bCs/>
          <w:i/>
          <w:iCs/>
          <w:sz w:val="24"/>
          <w:szCs w:val="24"/>
        </w:rPr>
      </w:pPr>
    </w:p>
    <w:p w14:paraId="2B5773C8" w14:textId="23542CCF" w:rsidR="007A42BE" w:rsidRDefault="007A42BE" w:rsidP="00040B57">
      <w:pPr>
        <w:pStyle w:val="Akapitzlist"/>
        <w:suppressAutoHyphens/>
        <w:ind w:left="0"/>
        <w:jc w:val="both"/>
        <w:rPr>
          <w:rFonts w:ascii="Palatino Linotype" w:hAnsi="Palatino Linotype" w:cs="Arial"/>
          <w:b/>
          <w:bCs/>
          <w:i/>
          <w:iCs/>
          <w:sz w:val="24"/>
          <w:szCs w:val="24"/>
        </w:rPr>
      </w:pPr>
    </w:p>
    <w:p w14:paraId="6F47B772" w14:textId="77777777" w:rsidR="007A42BE" w:rsidRPr="004D23E3" w:rsidRDefault="007A42BE" w:rsidP="00040B57">
      <w:pPr>
        <w:pStyle w:val="Akapitzlist"/>
        <w:suppressAutoHyphens/>
        <w:ind w:left="0"/>
        <w:jc w:val="both"/>
        <w:rPr>
          <w:rFonts w:ascii="Palatino Linotype" w:hAnsi="Palatino Linotype" w:cs="Arial"/>
          <w:b/>
          <w:bCs/>
          <w:i/>
          <w:iCs/>
          <w:sz w:val="24"/>
          <w:szCs w:val="24"/>
        </w:rPr>
      </w:pPr>
    </w:p>
    <w:bookmarkEnd w:id="0"/>
    <w:p w14:paraId="28F7ACF0" w14:textId="1F817146" w:rsidR="005F611A" w:rsidRPr="004D23E3" w:rsidRDefault="007A42BE" w:rsidP="00040B57">
      <w:pPr>
        <w:tabs>
          <w:tab w:val="left" w:pos="3796"/>
        </w:tabs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RC</w:t>
      </w:r>
    </w:p>
    <w:sectPr w:rsidR="005F611A" w:rsidRPr="004D23E3" w:rsidSect="002256A3"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8DEF8" w14:textId="77777777" w:rsidR="00C24B03" w:rsidRDefault="00C24B03">
      <w:r>
        <w:separator/>
      </w:r>
    </w:p>
  </w:endnote>
  <w:endnote w:type="continuationSeparator" w:id="0">
    <w:p w14:paraId="286D27AF" w14:textId="77777777" w:rsidR="00C24B03" w:rsidRDefault="00C2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721CnEU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57B35" w14:textId="36ED882B" w:rsidR="00D911D4" w:rsidRPr="00680A74" w:rsidRDefault="00A6678D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 w:rsidR="00AB4D95">
      <w:rPr>
        <w:rStyle w:val="Numerstrony"/>
        <w:rFonts w:ascii="Palatino Linotype" w:hAnsi="Palatino Linotype"/>
        <w:noProof/>
      </w:rPr>
      <w:t>7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40509" w14:textId="77777777" w:rsidR="003F0DCF" w:rsidRDefault="003F0DCF" w:rsidP="003F0DCF">
    <w:pPr>
      <w:pStyle w:val="Stopka"/>
      <w:jc w:val="center"/>
      <w:rPr>
        <w:rFonts w:ascii="Palatino Linotype" w:hAnsi="Palatino Linotype"/>
      </w:rPr>
    </w:pPr>
    <w:r>
      <w:rPr>
        <w:rFonts w:ascii="Palatino Linotype" w:hAnsi="Palatino Linotype"/>
        <w:noProof/>
      </w:rPr>
      <w:drawing>
        <wp:inline distT="0" distB="0" distL="0" distR="0" wp14:anchorId="34A4131C" wp14:editId="157DDD49">
          <wp:extent cx="1501140" cy="750570"/>
          <wp:effectExtent l="0" t="0" r="3810" b="0"/>
          <wp:docPr id="4" name="Obraz 4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P-PL-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</w:rPr>
      <w:tab/>
    </w:r>
    <w:r>
      <w:rPr>
        <w:rFonts w:ascii="Palatino Linotype" w:hAnsi="Palatino Linotype"/>
        <w:noProof/>
      </w:rPr>
      <w:drawing>
        <wp:inline distT="0" distB="0" distL="0" distR="0" wp14:anchorId="189EF145" wp14:editId="249A9CF0">
          <wp:extent cx="1578610" cy="758825"/>
          <wp:effectExtent l="0" t="0" r="0" b="0"/>
          <wp:docPr id="3" name="Obraz 3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9927752_313524492939473_31423278247156121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B21772" w14:textId="77777777" w:rsidR="003F0DCF" w:rsidRDefault="003F0DCF" w:rsidP="003F0DCF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Sienna 16, 30-960 Kraków; tel.: 12 422-40-94, fax: 12 421-35-44</w:t>
    </w:r>
  </w:p>
  <w:p w14:paraId="5F3A2D7B" w14:textId="77777777" w:rsidR="00B45926" w:rsidRDefault="003F0DCF" w:rsidP="003F0DCF">
    <w:pPr>
      <w:pStyle w:val="Stopka"/>
      <w:jc w:val="center"/>
    </w:pPr>
    <w:r>
      <w:rPr>
        <w:rFonts w:ascii="Palatino Linotype" w:hAnsi="Palatino Linotype"/>
        <w:sz w:val="18"/>
        <w:szCs w:val="18"/>
      </w:rPr>
      <w:t>sekretariat@ank.gov.pl, www.ank.gov.pl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74DB8" w14:textId="77777777" w:rsidR="00C24B03" w:rsidRDefault="00C24B03">
      <w:r>
        <w:separator/>
      </w:r>
    </w:p>
  </w:footnote>
  <w:footnote w:type="continuationSeparator" w:id="0">
    <w:p w14:paraId="68C9838C" w14:textId="77777777" w:rsidR="00C24B03" w:rsidRDefault="00C24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CF21" w14:textId="77777777" w:rsidR="00D911D4" w:rsidRDefault="00BB413D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096E2903" wp14:editId="62280711">
          <wp:extent cx="1980000" cy="58680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70" w:hanging="71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rFonts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690" w:hanging="71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-218"/>
        </w:tabs>
        <w:ind w:left="852" w:hanging="71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4"/>
    <w:multiLevelType w:val="multilevel"/>
    <w:tmpl w:val="22EE8BFC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b w:val="0"/>
        <w:kern w:val="2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rFonts w:ascii="Calibri" w:hAnsi="Calibri" w:cs="Arial" w:hint="default"/>
        <w:b w:val="0"/>
        <w:kern w:val="2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9"/>
    <w:multiLevelType w:val="multilevel"/>
    <w:tmpl w:val="79A41314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90" w:hanging="71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Calibri" w:eastAsia="Calibri" w:hAnsi="Calibri" w:cs="Times New Roman"/>
        <w:b w:val="0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B"/>
    <w:multiLevelType w:val="multilevel"/>
    <w:tmpl w:val="8098BAAE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410" w:hanging="71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4310" w:hanging="710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00" w:hanging="180"/>
      </w:pPr>
    </w:lvl>
  </w:abstractNum>
  <w:abstractNum w:abstractNumId="5" w15:restartNumberingAfterBreak="0">
    <w:nsid w:val="004F75DF"/>
    <w:multiLevelType w:val="hybridMultilevel"/>
    <w:tmpl w:val="8B9C8812"/>
    <w:lvl w:ilvl="0" w:tplc="985C98B4">
      <w:start w:val="1"/>
      <w:numFmt w:val="upperLetter"/>
      <w:lvlText w:val="%1."/>
      <w:lvlJc w:val="left"/>
      <w:pPr>
        <w:ind w:left="1778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F8515A"/>
    <w:multiLevelType w:val="hybridMultilevel"/>
    <w:tmpl w:val="B582AA0E"/>
    <w:lvl w:ilvl="0" w:tplc="FEF6D3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35D9A"/>
    <w:multiLevelType w:val="hybridMultilevel"/>
    <w:tmpl w:val="3708BB7C"/>
    <w:lvl w:ilvl="0" w:tplc="B59CB2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91A6D"/>
    <w:multiLevelType w:val="hybridMultilevel"/>
    <w:tmpl w:val="308CB314"/>
    <w:lvl w:ilvl="0" w:tplc="FD5C3532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60857F4"/>
    <w:multiLevelType w:val="hybridMultilevel"/>
    <w:tmpl w:val="94A878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ACB051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E2526"/>
    <w:multiLevelType w:val="hybridMultilevel"/>
    <w:tmpl w:val="3198F2DC"/>
    <w:lvl w:ilvl="0" w:tplc="1040A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02DCA"/>
    <w:multiLevelType w:val="hybridMultilevel"/>
    <w:tmpl w:val="75141D5A"/>
    <w:lvl w:ilvl="0" w:tplc="8EA247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20BCF"/>
    <w:multiLevelType w:val="hybridMultilevel"/>
    <w:tmpl w:val="962CC3C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A61613"/>
    <w:multiLevelType w:val="singleLevel"/>
    <w:tmpl w:val="B2C01F3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070" w:hanging="710"/>
      </w:pPr>
      <w:rPr>
        <w:sz w:val="20"/>
        <w:szCs w:val="20"/>
      </w:rPr>
    </w:lvl>
  </w:abstractNum>
  <w:abstractNum w:abstractNumId="15" w15:restartNumberingAfterBreak="0">
    <w:nsid w:val="2CDE75DA"/>
    <w:multiLevelType w:val="hybridMultilevel"/>
    <w:tmpl w:val="8708B1E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A7E90"/>
    <w:multiLevelType w:val="hybridMultilevel"/>
    <w:tmpl w:val="2480846C"/>
    <w:lvl w:ilvl="0" w:tplc="14787C54">
      <w:start w:val="13"/>
      <w:numFmt w:val="decimal"/>
      <w:lvlText w:val="%1)"/>
      <w:lvlJc w:val="left"/>
      <w:pPr>
        <w:ind w:left="3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90" w:hanging="360"/>
      </w:pPr>
    </w:lvl>
    <w:lvl w:ilvl="2" w:tplc="0415001B" w:tentative="1">
      <w:start w:val="1"/>
      <w:numFmt w:val="lowerRoman"/>
      <w:lvlText w:val="%3."/>
      <w:lvlJc w:val="right"/>
      <w:pPr>
        <w:ind w:left="5210" w:hanging="180"/>
      </w:pPr>
    </w:lvl>
    <w:lvl w:ilvl="3" w:tplc="0415000F" w:tentative="1">
      <w:start w:val="1"/>
      <w:numFmt w:val="decimal"/>
      <w:lvlText w:val="%4."/>
      <w:lvlJc w:val="left"/>
      <w:pPr>
        <w:ind w:left="5930" w:hanging="360"/>
      </w:pPr>
    </w:lvl>
    <w:lvl w:ilvl="4" w:tplc="04150019" w:tentative="1">
      <w:start w:val="1"/>
      <w:numFmt w:val="lowerLetter"/>
      <w:lvlText w:val="%5."/>
      <w:lvlJc w:val="left"/>
      <w:pPr>
        <w:ind w:left="6650" w:hanging="360"/>
      </w:pPr>
    </w:lvl>
    <w:lvl w:ilvl="5" w:tplc="0415001B" w:tentative="1">
      <w:start w:val="1"/>
      <w:numFmt w:val="lowerRoman"/>
      <w:lvlText w:val="%6."/>
      <w:lvlJc w:val="right"/>
      <w:pPr>
        <w:ind w:left="7370" w:hanging="180"/>
      </w:pPr>
    </w:lvl>
    <w:lvl w:ilvl="6" w:tplc="0415000F" w:tentative="1">
      <w:start w:val="1"/>
      <w:numFmt w:val="decimal"/>
      <w:lvlText w:val="%7."/>
      <w:lvlJc w:val="left"/>
      <w:pPr>
        <w:ind w:left="8090" w:hanging="360"/>
      </w:pPr>
    </w:lvl>
    <w:lvl w:ilvl="7" w:tplc="04150019" w:tentative="1">
      <w:start w:val="1"/>
      <w:numFmt w:val="lowerLetter"/>
      <w:lvlText w:val="%8."/>
      <w:lvlJc w:val="left"/>
      <w:pPr>
        <w:ind w:left="8810" w:hanging="360"/>
      </w:pPr>
    </w:lvl>
    <w:lvl w:ilvl="8" w:tplc="0415001B" w:tentative="1">
      <w:start w:val="1"/>
      <w:numFmt w:val="lowerRoman"/>
      <w:lvlText w:val="%9."/>
      <w:lvlJc w:val="right"/>
      <w:pPr>
        <w:ind w:left="9530" w:hanging="180"/>
      </w:pPr>
    </w:lvl>
  </w:abstractNum>
  <w:abstractNum w:abstractNumId="17" w15:restartNumberingAfterBreak="0">
    <w:nsid w:val="314A1545"/>
    <w:multiLevelType w:val="hybridMultilevel"/>
    <w:tmpl w:val="87C044D2"/>
    <w:lvl w:ilvl="0" w:tplc="333277FC">
      <w:start w:val="1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F42B8"/>
    <w:multiLevelType w:val="hybridMultilevel"/>
    <w:tmpl w:val="E92CD0AA"/>
    <w:lvl w:ilvl="0" w:tplc="5186E86A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D62D6"/>
    <w:multiLevelType w:val="hybridMultilevel"/>
    <w:tmpl w:val="5B763C74"/>
    <w:lvl w:ilvl="0" w:tplc="9244A4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7781B"/>
    <w:multiLevelType w:val="hybridMultilevel"/>
    <w:tmpl w:val="314CBD40"/>
    <w:lvl w:ilvl="0" w:tplc="F3E8C6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B2F80"/>
    <w:multiLevelType w:val="multilevel"/>
    <w:tmpl w:val="0000002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-797"/>
        </w:tabs>
        <w:ind w:left="993" w:hanging="71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-1413"/>
        </w:tabs>
        <w:ind w:left="927" w:hanging="360"/>
      </w:pPr>
      <w:rPr>
        <w:rFonts w:ascii="Calibri" w:eastAsia="Calibri" w:hAnsi="Calibri" w:cs="Times New Roman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2FA2999"/>
    <w:multiLevelType w:val="hybridMultilevel"/>
    <w:tmpl w:val="10945B80"/>
    <w:lvl w:ilvl="0" w:tplc="B6C4057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3914D02"/>
    <w:multiLevelType w:val="hybridMultilevel"/>
    <w:tmpl w:val="E92CD0AA"/>
    <w:lvl w:ilvl="0" w:tplc="5186E86A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A5097"/>
    <w:multiLevelType w:val="hybridMultilevel"/>
    <w:tmpl w:val="C1101934"/>
    <w:lvl w:ilvl="0" w:tplc="FBA0F47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3EB53EC"/>
    <w:multiLevelType w:val="hybridMultilevel"/>
    <w:tmpl w:val="B576E0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5127BFA"/>
    <w:multiLevelType w:val="multilevel"/>
    <w:tmpl w:val="0000002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-797"/>
        </w:tabs>
        <w:ind w:left="993" w:hanging="71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-1413"/>
        </w:tabs>
        <w:ind w:left="927" w:hanging="360"/>
      </w:pPr>
      <w:rPr>
        <w:rFonts w:ascii="Calibri" w:eastAsia="Calibri" w:hAnsi="Calibri" w:cs="Times New Roman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459C3D55"/>
    <w:multiLevelType w:val="hybridMultilevel"/>
    <w:tmpl w:val="0090D6C6"/>
    <w:lvl w:ilvl="0" w:tplc="14787C54">
      <w:start w:val="1"/>
      <w:numFmt w:val="decimal"/>
      <w:lvlText w:val="%1)"/>
      <w:lvlJc w:val="left"/>
      <w:pPr>
        <w:ind w:left="3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90" w:hanging="360"/>
      </w:pPr>
    </w:lvl>
    <w:lvl w:ilvl="2" w:tplc="0415001B" w:tentative="1">
      <w:start w:val="1"/>
      <w:numFmt w:val="lowerRoman"/>
      <w:lvlText w:val="%3."/>
      <w:lvlJc w:val="right"/>
      <w:pPr>
        <w:ind w:left="5210" w:hanging="180"/>
      </w:pPr>
    </w:lvl>
    <w:lvl w:ilvl="3" w:tplc="0415000F" w:tentative="1">
      <w:start w:val="1"/>
      <w:numFmt w:val="decimal"/>
      <w:lvlText w:val="%4."/>
      <w:lvlJc w:val="left"/>
      <w:pPr>
        <w:ind w:left="5930" w:hanging="360"/>
      </w:pPr>
    </w:lvl>
    <w:lvl w:ilvl="4" w:tplc="04150019" w:tentative="1">
      <w:start w:val="1"/>
      <w:numFmt w:val="lowerLetter"/>
      <w:lvlText w:val="%5."/>
      <w:lvlJc w:val="left"/>
      <w:pPr>
        <w:ind w:left="6650" w:hanging="360"/>
      </w:pPr>
    </w:lvl>
    <w:lvl w:ilvl="5" w:tplc="0415001B" w:tentative="1">
      <w:start w:val="1"/>
      <w:numFmt w:val="lowerRoman"/>
      <w:lvlText w:val="%6."/>
      <w:lvlJc w:val="right"/>
      <w:pPr>
        <w:ind w:left="7370" w:hanging="180"/>
      </w:pPr>
    </w:lvl>
    <w:lvl w:ilvl="6" w:tplc="0415000F" w:tentative="1">
      <w:start w:val="1"/>
      <w:numFmt w:val="decimal"/>
      <w:lvlText w:val="%7."/>
      <w:lvlJc w:val="left"/>
      <w:pPr>
        <w:ind w:left="8090" w:hanging="360"/>
      </w:pPr>
    </w:lvl>
    <w:lvl w:ilvl="7" w:tplc="04150019" w:tentative="1">
      <w:start w:val="1"/>
      <w:numFmt w:val="lowerLetter"/>
      <w:lvlText w:val="%8."/>
      <w:lvlJc w:val="left"/>
      <w:pPr>
        <w:ind w:left="8810" w:hanging="360"/>
      </w:pPr>
    </w:lvl>
    <w:lvl w:ilvl="8" w:tplc="0415001B" w:tentative="1">
      <w:start w:val="1"/>
      <w:numFmt w:val="lowerRoman"/>
      <w:lvlText w:val="%9."/>
      <w:lvlJc w:val="right"/>
      <w:pPr>
        <w:ind w:left="9530" w:hanging="180"/>
      </w:pPr>
    </w:lvl>
  </w:abstractNum>
  <w:abstractNum w:abstractNumId="28" w15:restartNumberingAfterBreak="0">
    <w:nsid w:val="4F280880"/>
    <w:multiLevelType w:val="hybridMultilevel"/>
    <w:tmpl w:val="B582AA0E"/>
    <w:lvl w:ilvl="0" w:tplc="FEF6D3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6371C"/>
    <w:multiLevelType w:val="hybridMultilevel"/>
    <w:tmpl w:val="E1E6EE0A"/>
    <w:lvl w:ilvl="0" w:tplc="CB448C54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4614DC0"/>
    <w:multiLevelType w:val="hybridMultilevel"/>
    <w:tmpl w:val="64B02DA6"/>
    <w:lvl w:ilvl="0" w:tplc="8C308316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6263"/>
    <w:multiLevelType w:val="hybridMultilevel"/>
    <w:tmpl w:val="7688CC6A"/>
    <w:lvl w:ilvl="0" w:tplc="DC625C6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CA11CB"/>
    <w:multiLevelType w:val="hybridMultilevel"/>
    <w:tmpl w:val="278CB036"/>
    <w:lvl w:ilvl="0" w:tplc="BC127F4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E5697"/>
    <w:multiLevelType w:val="hybridMultilevel"/>
    <w:tmpl w:val="F2C4DEEC"/>
    <w:lvl w:ilvl="0" w:tplc="0415000F">
      <w:start w:val="1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65897E40"/>
    <w:multiLevelType w:val="hybridMultilevel"/>
    <w:tmpl w:val="4022B99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674D3EC9"/>
    <w:multiLevelType w:val="hybridMultilevel"/>
    <w:tmpl w:val="A6441C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8170EE5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-218"/>
        </w:tabs>
        <w:ind w:left="852" w:hanging="71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68461485"/>
    <w:multiLevelType w:val="hybridMultilevel"/>
    <w:tmpl w:val="9774A89C"/>
    <w:lvl w:ilvl="0" w:tplc="3DF8ADB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C0A1129"/>
    <w:multiLevelType w:val="hybridMultilevel"/>
    <w:tmpl w:val="8B9C8812"/>
    <w:lvl w:ilvl="0" w:tplc="985C98B4">
      <w:start w:val="1"/>
      <w:numFmt w:val="upperLetter"/>
      <w:lvlText w:val="%1."/>
      <w:lvlJc w:val="left"/>
      <w:pPr>
        <w:ind w:left="1778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6E435E42"/>
    <w:multiLevelType w:val="hybridMultilevel"/>
    <w:tmpl w:val="3126D4A2"/>
    <w:lvl w:ilvl="0" w:tplc="51B4EF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891343"/>
    <w:multiLevelType w:val="hybridMultilevel"/>
    <w:tmpl w:val="3916685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0F0A3E"/>
    <w:multiLevelType w:val="hybridMultilevel"/>
    <w:tmpl w:val="75141D5A"/>
    <w:lvl w:ilvl="0" w:tplc="8EA247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256AA9"/>
    <w:multiLevelType w:val="hybridMultilevel"/>
    <w:tmpl w:val="58BCB49C"/>
    <w:lvl w:ilvl="0" w:tplc="B2B436F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5256BEC"/>
    <w:multiLevelType w:val="multilevel"/>
    <w:tmpl w:val="CF84A95C"/>
    <w:lvl w:ilvl="0">
      <w:start w:val="1"/>
      <w:numFmt w:val="upperRoman"/>
      <w:lvlText w:val="%1."/>
      <w:lvlJc w:val="left"/>
      <w:pPr>
        <w:ind w:left="1494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86D4C72"/>
    <w:multiLevelType w:val="multilevel"/>
    <w:tmpl w:val="FE84A9EC"/>
    <w:lvl w:ilvl="0">
      <w:start w:val="14"/>
      <w:numFmt w:val="decimal"/>
      <w:lvlText w:val="%1."/>
      <w:lvlJc w:val="left"/>
      <w:pPr>
        <w:ind w:left="594" w:hanging="594"/>
      </w:pPr>
    </w:lvl>
    <w:lvl w:ilvl="1">
      <w:start w:val="2"/>
      <w:numFmt w:val="decimal"/>
      <w:lvlText w:val="%1.%2."/>
      <w:lvlJc w:val="left"/>
      <w:pPr>
        <w:ind w:left="594" w:hanging="594"/>
      </w:pPr>
    </w:lvl>
    <w:lvl w:ilvl="2">
      <w:start w:val="2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6" w15:restartNumberingAfterBreak="0">
    <w:nsid w:val="7CFC336F"/>
    <w:multiLevelType w:val="hybridMultilevel"/>
    <w:tmpl w:val="66A2B2B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3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9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46"/>
  </w:num>
  <w:num w:numId="12">
    <w:abstractNumId w:val="15"/>
  </w:num>
  <w:num w:numId="13">
    <w:abstractNumId w:val="34"/>
  </w:num>
  <w:num w:numId="14">
    <w:abstractNumId w:val="29"/>
  </w:num>
  <w:num w:numId="15">
    <w:abstractNumId w:val="22"/>
  </w:num>
  <w:num w:numId="16">
    <w:abstractNumId w:val="38"/>
  </w:num>
  <w:num w:numId="17">
    <w:abstractNumId w:val="43"/>
  </w:num>
  <w:num w:numId="18">
    <w:abstractNumId w:val="24"/>
  </w:num>
  <w:num w:numId="19">
    <w:abstractNumId w:val="14"/>
    <w:lvlOverride w:ilvl="0">
      <w:startOverride w:val="1"/>
    </w:lvlOverride>
  </w:num>
  <w:num w:numId="20">
    <w:abstractNumId w:val="40"/>
  </w:num>
  <w:num w:numId="21">
    <w:abstractNumId w:val="42"/>
  </w:num>
  <w:num w:numId="2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7"/>
  </w:num>
  <w:num w:numId="26">
    <w:abstractNumId w:val="16"/>
  </w:num>
  <w:num w:numId="27">
    <w:abstractNumId w:val="17"/>
  </w:num>
  <w:num w:numId="28">
    <w:abstractNumId w:val="12"/>
  </w:num>
  <w:num w:numId="29">
    <w:abstractNumId w:val="3"/>
  </w:num>
  <w:num w:numId="30">
    <w:abstractNumId w:val="0"/>
  </w:num>
  <w:num w:numId="31">
    <w:abstractNumId w:val="11"/>
  </w:num>
  <w:num w:numId="32">
    <w:abstractNumId w:val="31"/>
  </w:num>
  <w:num w:numId="33">
    <w:abstractNumId w:val="45"/>
    <w:lvlOverride w:ilvl="0">
      <w:startOverride w:val="1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7"/>
  </w:num>
  <w:num w:numId="36">
    <w:abstractNumId w:val="28"/>
  </w:num>
  <w:num w:numId="37">
    <w:abstractNumId w:val="5"/>
  </w:num>
  <w:num w:numId="38">
    <w:abstractNumId w:val="39"/>
  </w:num>
  <w:num w:numId="39">
    <w:abstractNumId w:val="23"/>
  </w:num>
  <w:num w:numId="40">
    <w:abstractNumId w:val="18"/>
  </w:num>
  <w:num w:numId="41">
    <w:abstractNumId w:val="20"/>
  </w:num>
  <w:num w:numId="42">
    <w:abstractNumId w:val="33"/>
  </w:num>
  <w:num w:numId="43">
    <w:abstractNumId w:val="13"/>
  </w:num>
  <w:num w:numId="44">
    <w:abstractNumId w:val="8"/>
  </w:num>
  <w:num w:numId="45">
    <w:abstractNumId w:val="19"/>
  </w:num>
  <w:num w:numId="46">
    <w:abstractNumId w:val="25"/>
  </w:num>
  <w:num w:numId="47">
    <w:abstractNumId w:val="35"/>
  </w:num>
  <w:num w:numId="48">
    <w:abstractNumId w:val="10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B7"/>
    <w:rsid w:val="0001405E"/>
    <w:rsid w:val="00020970"/>
    <w:rsid w:val="000401E3"/>
    <w:rsid w:val="00040B57"/>
    <w:rsid w:val="00077F7D"/>
    <w:rsid w:val="00097A4B"/>
    <w:rsid w:val="000A1690"/>
    <w:rsid w:val="000A2A46"/>
    <w:rsid w:val="000E489B"/>
    <w:rsid w:val="000F6614"/>
    <w:rsid w:val="001531D6"/>
    <w:rsid w:val="00156528"/>
    <w:rsid w:val="00160B3D"/>
    <w:rsid w:val="00177E41"/>
    <w:rsid w:val="00194E00"/>
    <w:rsid w:val="001A6EE4"/>
    <w:rsid w:val="001E7047"/>
    <w:rsid w:val="001F00DA"/>
    <w:rsid w:val="0021351C"/>
    <w:rsid w:val="002256A3"/>
    <w:rsid w:val="00235B02"/>
    <w:rsid w:val="00236A0C"/>
    <w:rsid w:val="00240BDD"/>
    <w:rsid w:val="00272C45"/>
    <w:rsid w:val="00293D59"/>
    <w:rsid w:val="002A2383"/>
    <w:rsid w:val="002B0736"/>
    <w:rsid w:val="002C1F8E"/>
    <w:rsid w:val="002C6E95"/>
    <w:rsid w:val="002E0386"/>
    <w:rsid w:val="00302C4F"/>
    <w:rsid w:val="00303A01"/>
    <w:rsid w:val="003065E3"/>
    <w:rsid w:val="00331732"/>
    <w:rsid w:val="0038717A"/>
    <w:rsid w:val="003B2272"/>
    <w:rsid w:val="003C4D5A"/>
    <w:rsid w:val="003D6EE2"/>
    <w:rsid w:val="003E7267"/>
    <w:rsid w:val="003F0DCF"/>
    <w:rsid w:val="00403381"/>
    <w:rsid w:val="004114D3"/>
    <w:rsid w:val="00427360"/>
    <w:rsid w:val="0044512B"/>
    <w:rsid w:val="00450184"/>
    <w:rsid w:val="0046788D"/>
    <w:rsid w:val="0047462E"/>
    <w:rsid w:val="00490CB8"/>
    <w:rsid w:val="004A1AD9"/>
    <w:rsid w:val="004C0105"/>
    <w:rsid w:val="004D23E3"/>
    <w:rsid w:val="00526CEA"/>
    <w:rsid w:val="00575DE0"/>
    <w:rsid w:val="00590522"/>
    <w:rsid w:val="00593A78"/>
    <w:rsid w:val="005952DF"/>
    <w:rsid w:val="005C58B7"/>
    <w:rsid w:val="005F611A"/>
    <w:rsid w:val="00605F47"/>
    <w:rsid w:val="00611023"/>
    <w:rsid w:val="0064352C"/>
    <w:rsid w:val="00655F66"/>
    <w:rsid w:val="006633B6"/>
    <w:rsid w:val="00665788"/>
    <w:rsid w:val="00680A74"/>
    <w:rsid w:val="00685095"/>
    <w:rsid w:val="00697F41"/>
    <w:rsid w:val="006C1AD4"/>
    <w:rsid w:val="006C316A"/>
    <w:rsid w:val="006D14AE"/>
    <w:rsid w:val="006D24E4"/>
    <w:rsid w:val="00700E52"/>
    <w:rsid w:val="00714FC0"/>
    <w:rsid w:val="00717858"/>
    <w:rsid w:val="00720534"/>
    <w:rsid w:val="0074597B"/>
    <w:rsid w:val="007729C5"/>
    <w:rsid w:val="00784BFE"/>
    <w:rsid w:val="007A42BE"/>
    <w:rsid w:val="007B3A0F"/>
    <w:rsid w:val="007C0CBF"/>
    <w:rsid w:val="007C6027"/>
    <w:rsid w:val="007E10B1"/>
    <w:rsid w:val="007E16AD"/>
    <w:rsid w:val="0082760A"/>
    <w:rsid w:val="0084684F"/>
    <w:rsid w:val="0087659E"/>
    <w:rsid w:val="00897892"/>
    <w:rsid w:val="008C0D10"/>
    <w:rsid w:val="008C5F60"/>
    <w:rsid w:val="008D168F"/>
    <w:rsid w:val="0093428B"/>
    <w:rsid w:val="009416F1"/>
    <w:rsid w:val="00975DDD"/>
    <w:rsid w:val="0098243B"/>
    <w:rsid w:val="00985032"/>
    <w:rsid w:val="009850E5"/>
    <w:rsid w:val="009963E4"/>
    <w:rsid w:val="009B05F8"/>
    <w:rsid w:val="009C53F4"/>
    <w:rsid w:val="009E3F34"/>
    <w:rsid w:val="009F0CCA"/>
    <w:rsid w:val="009F2BEA"/>
    <w:rsid w:val="00A13AE3"/>
    <w:rsid w:val="00A23030"/>
    <w:rsid w:val="00A23452"/>
    <w:rsid w:val="00A512A6"/>
    <w:rsid w:val="00A60610"/>
    <w:rsid w:val="00A60BB0"/>
    <w:rsid w:val="00A658A6"/>
    <w:rsid w:val="00A66345"/>
    <w:rsid w:val="00A6678D"/>
    <w:rsid w:val="00A8432F"/>
    <w:rsid w:val="00AB4D95"/>
    <w:rsid w:val="00AB69AF"/>
    <w:rsid w:val="00AC6BD1"/>
    <w:rsid w:val="00AE3E85"/>
    <w:rsid w:val="00AF6DE5"/>
    <w:rsid w:val="00B11A93"/>
    <w:rsid w:val="00B13512"/>
    <w:rsid w:val="00B230CE"/>
    <w:rsid w:val="00B45926"/>
    <w:rsid w:val="00B459AD"/>
    <w:rsid w:val="00B83AB7"/>
    <w:rsid w:val="00BA1BDF"/>
    <w:rsid w:val="00BB33EB"/>
    <w:rsid w:val="00BB413D"/>
    <w:rsid w:val="00BB69AC"/>
    <w:rsid w:val="00BF5862"/>
    <w:rsid w:val="00C020CD"/>
    <w:rsid w:val="00C1665A"/>
    <w:rsid w:val="00C2122D"/>
    <w:rsid w:val="00C24B03"/>
    <w:rsid w:val="00C65001"/>
    <w:rsid w:val="00C75CE9"/>
    <w:rsid w:val="00C85174"/>
    <w:rsid w:val="00CA5393"/>
    <w:rsid w:val="00CB7EB9"/>
    <w:rsid w:val="00CF04AF"/>
    <w:rsid w:val="00D00BBB"/>
    <w:rsid w:val="00D11FE3"/>
    <w:rsid w:val="00D15DC7"/>
    <w:rsid w:val="00D70773"/>
    <w:rsid w:val="00D87BF5"/>
    <w:rsid w:val="00D905BF"/>
    <w:rsid w:val="00D911D4"/>
    <w:rsid w:val="00D92041"/>
    <w:rsid w:val="00DA65F1"/>
    <w:rsid w:val="00DB2060"/>
    <w:rsid w:val="00DC3C31"/>
    <w:rsid w:val="00DD6B9D"/>
    <w:rsid w:val="00E01B8F"/>
    <w:rsid w:val="00E1029C"/>
    <w:rsid w:val="00E11FA6"/>
    <w:rsid w:val="00E35A30"/>
    <w:rsid w:val="00E42C49"/>
    <w:rsid w:val="00E64D0E"/>
    <w:rsid w:val="00EC1D9C"/>
    <w:rsid w:val="00EC4412"/>
    <w:rsid w:val="00EF664C"/>
    <w:rsid w:val="00F157F8"/>
    <w:rsid w:val="00F23D62"/>
    <w:rsid w:val="00F35794"/>
    <w:rsid w:val="00F5410C"/>
    <w:rsid w:val="00F57AAB"/>
    <w:rsid w:val="00F74890"/>
    <w:rsid w:val="00F81ED2"/>
    <w:rsid w:val="00F83B68"/>
    <w:rsid w:val="00F85705"/>
    <w:rsid w:val="00F87860"/>
    <w:rsid w:val="00F96B59"/>
    <w:rsid w:val="00F97598"/>
    <w:rsid w:val="00FA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099F024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393"/>
  </w:style>
  <w:style w:type="paragraph" w:styleId="Nagwek1">
    <w:name w:val="heading 1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83A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3AB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Bezodstpw">
    <w:name w:val="No Spacing"/>
    <w:uiPriority w:val="1"/>
    <w:qFormat/>
    <w:rsid w:val="005F611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DCF"/>
  </w:style>
  <w:style w:type="paragraph" w:styleId="NormalnyWeb">
    <w:name w:val="Normal (Web)"/>
    <w:basedOn w:val="Normalny"/>
    <w:uiPriority w:val="99"/>
    <w:unhideWhenUsed/>
    <w:rsid w:val="000A2A4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A2A46"/>
    <w:rPr>
      <w:b/>
      <w:bCs/>
    </w:rPr>
  </w:style>
  <w:style w:type="character" w:styleId="Uwydatnienie">
    <w:name w:val="Emphasis"/>
    <w:basedOn w:val="Domylnaczcionkaakapitu"/>
    <w:uiPriority w:val="20"/>
    <w:qFormat/>
    <w:rsid w:val="000A2A46"/>
    <w:rPr>
      <w:i/>
      <w:iCs/>
    </w:rPr>
  </w:style>
  <w:style w:type="paragraph" w:styleId="Akapitzlist">
    <w:name w:val="List Paragraph"/>
    <w:aliases w:val="CW_Lista,Akapit z listą BS,normalny tekst,Wypunktowanie"/>
    <w:basedOn w:val="Normalny"/>
    <w:link w:val="AkapitzlistZnak"/>
    <w:uiPriority w:val="34"/>
    <w:qFormat/>
    <w:rsid w:val="00A23452"/>
    <w:pPr>
      <w:ind w:left="720"/>
      <w:contextualSpacing/>
    </w:pPr>
  </w:style>
  <w:style w:type="character" w:customStyle="1" w:styleId="AkapitzlistZnak">
    <w:name w:val="Akapit z listą Znak"/>
    <w:aliases w:val="CW_Lista Znak,Akapit z listą BS Znak,normalny tekst Znak,Wypunktowanie Znak"/>
    <w:link w:val="Akapitzlist"/>
    <w:uiPriority w:val="34"/>
    <w:qFormat/>
    <w:rsid w:val="00A23452"/>
  </w:style>
  <w:style w:type="paragraph" w:styleId="Tekstpodstawowy2">
    <w:name w:val="Body Text 2"/>
    <w:basedOn w:val="Normalny"/>
    <w:link w:val="Tekstpodstawowy2Znak"/>
    <w:unhideWhenUsed/>
    <w:rsid w:val="00302C4F"/>
    <w:pPr>
      <w:suppressAutoHyphens/>
      <w:spacing w:after="120" w:line="480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302C4F"/>
    <w:rPr>
      <w:rFonts w:ascii="Calibri" w:eastAsia="Calibri" w:hAnsi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450184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0184"/>
    <w:rPr>
      <w:rFonts w:ascii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401E3"/>
  </w:style>
  <w:style w:type="character" w:customStyle="1" w:styleId="FontStyle21">
    <w:name w:val="Font Style21"/>
    <w:basedOn w:val="Domylnaczcionkaakapitu"/>
    <w:uiPriority w:val="99"/>
    <w:rsid w:val="006633B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AC6BD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AC6BD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Domylnaczcionkaakapitu"/>
    <w:uiPriority w:val="99"/>
    <w:rsid w:val="00AC6BD1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Normalny"/>
    <w:uiPriority w:val="99"/>
    <w:rsid w:val="00AC6BD1"/>
    <w:pPr>
      <w:widowControl w:val="0"/>
      <w:autoSpaceDE w:val="0"/>
      <w:autoSpaceDN w:val="0"/>
      <w:adjustRightInd w:val="0"/>
      <w:spacing w:line="274" w:lineRule="exact"/>
      <w:ind w:hanging="187"/>
    </w:pPr>
    <w:rPr>
      <w:rFonts w:eastAsiaTheme="minorEastAsia"/>
      <w:sz w:val="24"/>
      <w:szCs w:val="24"/>
    </w:rPr>
  </w:style>
  <w:style w:type="paragraph" w:customStyle="1" w:styleId="umowatytulyparagrafow">
    <w:name w:val="umowa tytuly paragrafow"/>
    <w:basedOn w:val="Normalny"/>
    <w:uiPriority w:val="99"/>
    <w:rsid w:val="00AC6BD1"/>
    <w:pPr>
      <w:widowControl w:val="0"/>
      <w:autoSpaceDE w:val="0"/>
      <w:autoSpaceDN w:val="0"/>
      <w:adjustRightInd w:val="0"/>
      <w:spacing w:before="57" w:line="164" w:lineRule="atLeast"/>
      <w:jc w:val="center"/>
      <w:textAlignment w:val="center"/>
    </w:pPr>
    <w:rPr>
      <w:rFonts w:ascii="Swis721CnEU-Bold" w:hAnsi="Swis721CnEU-Bold" w:cs="Swis721CnEU-Bold"/>
      <w:b/>
      <w:bCs/>
      <w:color w:val="003F7F"/>
      <w:spacing w:val="1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D5034-BE64-483B-9D94-A4651CF7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7</Pages>
  <Words>2174</Words>
  <Characters>13830</Characters>
  <Application>Microsoft Office Word</Application>
  <DocSecurity>0</DocSecurity>
  <Lines>115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15973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Renata RC. Chlewicka</cp:lastModifiedBy>
  <cp:revision>19</cp:revision>
  <cp:lastPrinted>2021-08-02T12:26:00Z</cp:lastPrinted>
  <dcterms:created xsi:type="dcterms:W3CDTF">2021-01-15T13:16:00Z</dcterms:created>
  <dcterms:modified xsi:type="dcterms:W3CDTF">2021-08-02T12:26:00Z</dcterms:modified>
</cp:coreProperties>
</file>