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5520" w14:textId="77777777" w:rsidR="00F65100" w:rsidRPr="00FE552F" w:rsidRDefault="00F65100" w:rsidP="003925C3">
      <w:pPr>
        <w:spacing w:line="276" w:lineRule="auto"/>
        <w:contextualSpacing/>
        <w:jc w:val="both"/>
        <w:rPr>
          <w:rFonts w:ascii="Palatino Linotype" w:hAnsi="Palatino Linotype"/>
          <w:b/>
        </w:rPr>
      </w:pPr>
      <w:r w:rsidRPr="00FE552F">
        <w:rPr>
          <w:rFonts w:ascii="Palatino Linotype" w:hAnsi="Palatino Linotype"/>
          <w:b/>
        </w:rPr>
        <w:t>OPZ_</w:t>
      </w:r>
      <w:r w:rsidR="00731105" w:rsidRPr="00FE552F">
        <w:rPr>
          <w:rFonts w:ascii="Palatino Linotype" w:hAnsi="Palatino Linotype"/>
          <w:b/>
        </w:rPr>
        <w:t xml:space="preserve">WYPOSAŻENIE </w:t>
      </w:r>
    </w:p>
    <w:p w14:paraId="68599632" w14:textId="77777777" w:rsidR="00F65100" w:rsidRPr="00FE552F" w:rsidRDefault="00F65100" w:rsidP="003925C3">
      <w:pPr>
        <w:spacing w:line="276" w:lineRule="auto"/>
        <w:contextualSpacing/>
        <w:jc w:val="both"/>
        <w:rPr>
          <w:rFonts w:ascii="Palatino Linotype" w:hAnsi="Palatino Linotype"/>
          <w:b/>
        </w:rPr>
      </w:pPr>
    </w:p>
    <w:p w14:paraId="4FE3F9BE" w14:textId="77777777" w:rsidR="00F65100" w:rsidRPr="00FE552F" w:rsidRDefault="00F65100" w:rsidP="003925C3">
      <w:pPr>
        <w:pStyle w:val="Akapitzlist"/>
        <w:spacing w:line="276" w:lineRule="auto"/>
        <w:ind w:left="360"/>
        <w:jc w:val="both"/>
        <w:rPr>
          <w:rFonts w:ascii="Palatino Linotype" w:hAnsi="Palatino Linotype"/>
          <w:b/>
          <w:bCs/>
        </w:rPr>
      </w:pPr>
      <w:r w:rsidRPr="00FE552F">
        <w:rPr>
          <w:rFonts w:ascii="Palatino Linotype" w:hAnsi="Palatino Linotype"/>
          <w:b/>
        </w:rPr>
        <w:t xml:space="preserve">Przedmiotem zamówienia jest </w:t>
      </w:r>
      <w:r w:rsidR="004D2CA7">
        <w:rPr>
          <w:rFonts w:ascii="Palatino Linotype" w:hAnsi="Palatino Linotype"/>
          <w:b/>
        </w:rPr>
        <w:t>usługa dezynfekcji, ozonowania</w:t>
      </w:r>
      <w:r w:rsidR="00CC1287">
        <w:rPr>
          <w:rFonts w:ascii="Palatino Linotype" w:hAnsi="Palatino Linotype"/>
          <w:b/>
        </w:rPr>
        <w:t xml:space="preserve">, demontaż części wyposażenia </w:t>
      </w:r>
      <w:r w:rsidR="004D2CA7">
        <w:rPr>
          <w:rFonts w:ascii="Palatino Linotype" w:hAnsi="Palatino Linotype"/>
          <w:b/>
        </w:rPr>
        <w:t xml:space="preserve">oraz </w:t>
      </w:r>
      <w:r w:rsidRPr="00FE552F">
        <w:rPr>
          <w:rFonts w:ascii="Palatino Linotype" w:hAnsi="Palatino Linotype"/>
          <w:b/>
        </w:rPr>
        <w:t xml:space="preserve">transport </w:t>
      </w:r>
      <w:r w:rsidR="00731105" w:rsidRPr="00FE552F">
        <w:rPr>
          <w:rFonts w:ascii="Palatino Linotype" w:hAnsi="Palatino Linotype"/>
          <w:b/>
        </w:rPr>
        <w:t>składników mienia</w:t>
      </w:r>
      <w:r w:rsidRPr="00FE552F">
        <w:rPr>
          <w:rFonts w:ascii="Palatino Linotype" w:hAnsi="Palatino Linotype"/>
          <w:b/>
        </w:rPr>
        <w:t xml:space="preserve"> </w:t>
      </w:r>
      <w:r w:rsidR="00441FD0" w:rsidRPr="00FE552F">
        <w:rPr>
          <w:rFonts w:ascii="Palatino Linotype" w:hAnsi="Palatino Linotype"/>
          <w:b/>
        </w:rPr>
        <w:t>stanowiących własność</w:t>
      </w:r>
      <w:r w:rsidR="009E429D" w:rsidRPr="00FE552F">
        <w:rPr>
          <w:rFonts w:ascii="Palatino Linotype" w:hAnsi="Palatino Linotype"/>
          <w:b/>
        </w:rPr>
        <w:t xml:space="preserve"> Archiwum</w:t>
      </w:r>
      <w:r w:rsidRPr="00FE552F">
        <w:rPr>
          <w:rFonts w:ascii="Palatino Linotype" w:hAnsi="Palatino Linotype"/>
          <w:b/>
        </w:rPr>
        <w:t xml:space="preserve"> Narodow</w:t>
      </w:r>
      <w:r w:rsidR="003925C3">
        <w:rPr>
          <w:rFonts w:ascii="Palatino Linotype" w:hAnsi="Palatino Linotype"/>
          <w:b/>
        </w:rPr>
        <w:t>ego w </w:t>
      </w:r>
      <w:r w:rsidRPr="00FE552F">
        <w:rPr>
          <w:rFonts w:ascii="Palatino Linotype" w:hAnsi="Palatino Linotype"/>
          <w:b/>
        </w:rPr>
        <w:t xml:space="preserve">Krakowie (zwanym dalej Zamawiającym) w trzech budynkach w Krakowie: </w:t>
      </w:r>
      <w:r w:rsidRPr="00FE552F">
        <w:rPr>
          <w:rFonts w:ascii="Palatino Linotype" w:hAnsi="Palatino Linotype"/>
          <w:b/>
          <w:bCs/>
        </w:rPr>
        <w:t>na Zamku Królewskim n</w:t>
      </w:r>
      <w:r w:rsidR="00512E5E" w:rsidRPr="00FE552F">
        <w:rPr>
          <w:rFonts w:ascii="Palatino Linotype" w:hAnsi="Palatino Linotype"/>
          <w:b/>
          <w:bCs/>
        </w:rPr>
        <w:t xml:space="preserve">a Wawelu, przy ul. Lubicz 25b oraz ul. Grodzkiej 52 </w:t>
      </w:r>
      <w:r w:rsidRPr="00FE552F">
        <w:rPr>
          <w:rFonts w:ascii="Palatino Linotype" w:hAnsi="Palatino Linotype"/>
          <w:b/>
          <w:bCs/>
        </w:rPr>
        <w:t xml:space="preserve">do nowej siedziby </w:t>
      </w:r>
      <w:r w:rsidR="003268B2">
        <w:rPr>
          <w:rFonts w:ascii="Palatino Linotype" w:hAnsi="Palatino Linotype"/>
          <w:b/>
          <w:bCs/>
        </w:rPr>
        <w:t xml:space="preserve">Zamawiającego mieszczącej się w </w:t>
      </w:r>
      <w:r w:rsidRPr="00FE552F">
        <w:rPr>
          <w:rFonts w:ascii="Palatino Linotype" w:hAnsi="Palatino Linotype"/>
          <w:b/>
          <w:bCs/>
        </w:rPr>
        <w:t xml:space="preserve">Krakowie przy ul. Rakowickiej 22E. </w:t>
      </w:r>
    </w:p>
    <w:p w14:paraId="77F0D858" w14:textId="77777777" w:rsidR="00731105" w:rsidRPr="00FE552F" w:rsidRDefault="00731105" w:rsidP="003925C3">
      <w:pPr>
        <w:pStyle w:val="Default"/>
        <w:jc w:val="both"/>
        <w:rPr>
          <w:rFonts w:ascii="Palatino Linotype" w:hAnsi="Palatino Linotype"/>
          <w:color w:val="auto"/>
        </w:rPr>
      </w:pPr>
    </w:p>
    <w:p w14:paraId="6DA89E81" w14:textId="77777777" w:rsidR="00731105" w:rsidRPr="00FE552F" w:rsidRDefault="00731105" w:rsidP="00FE3E1F">
      <w:pPr>
        <w:pStyle w:val="Default"/>
        <w:numPr>
          <w:ilvl w:val="0"/>
          <w:numId w:val="18"/>
        </w:numPr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 xml:space="preserve">Przedmiotem zamówienia jest usługa </w:t>
      </w:r>
      <w:r w:rsidR="00441FD0" w:rsidRPr="00FE552F">
        <w:rPr>
          <w:rFonts w:ascii="Palatino Linotype" w:hAnsi="Palatino Linotype"/>
          <w:color w:val="auto"/>
        </w:rPr>
        <w:t xml:space="preserve">dezynfekcji i ozonowania oraz </w:t>
      </w:r>
      <w:r w:rsidRPr="00FE552F">
        <w:rPr>
          <w:rFonts w:ascii="Palatino Linotype" w:hAnsi="Palatino Linotype"/>
          <w:color w:val="auto"/>
        </w:rPr>
        <w:t xml:space="preserve">transportowo-przeprowadzkowa </w:t>
      </w:r>
      <w:r w:rsidR="00441FD0" w:rsidRPr="00FE552F">
        <w:rPr>
          <w:rFonts w:ascii="Palatino Linotype" w:hAnsi="Palatino Linotype"/>
          <w:color w:val="auto"/>
        </w:rPr>
        <w:t xml:space="preserve">mienia </w:t>
      </w:r>
      <w:r w:rsidR="00EE3D86" w:rsidRPr="00FE552F">
        <w:rPr>
          <w:rFonts w:ascii="Palatino Linotype" w:hAnsi="Palatino Linotype"/>
          <w:color w:val="auto"/>
        </w:rPr>
        <w:t>Archiwum Narodowego w Krakowie</w:t>
      </w:r>
      <w:r w:rsidRPr="00FE552F">
        <w:rPr>
          <w:rFonts w:ascii="Palatino Linotype" w:hAnsi="Palatino Linotype"/>
          <w:color w:val="auto"/>
        </w:rPr>
        <w:t xml:space="preserve"> (zwana dalej „Usługą”). </w:t>
      </w:r>
    </w:p>
    <w:p w14:paraId="78D5A27C" w14:textId="77777777" w:rsidR="00DF2F7C" w:rsidRDefault="00FE552F" w:rsidP="00FE3E1F">
      <w:pPr>
        <w:pStyle w:val="Default"/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  <w:color w:val="auto"/>
        </w:rPr>
        <w:t>Za</w:t>
      </w:r>
      <w:r w:rsidR="00731105" w:rsidRPr="00FE552F">
        <w:rPr>
          <w:rFonts w:ascii="Palatino Linotype" w:hAnsi="Palatino Linotype"/>
        </w:rPr>
        <w:t xml:space="preserve">kres Usługi obejmuje w szczególności </w:t>
      </w:r>
      <w:r w:rsidR="00D039A2" w:rsidRPr="00FE552F">
        <w:rPr>
          <w:rFonts w:ascii="Palatino Linotype" w:hAnsi="Palatino Linotype"/>
        </w:rPr>
        <w:t xml:space="preserve">dezynfekcja i ozonowanie, </w:t>
      </w:r>
      <w:r w:rsidR="00EE3D86" w:rsidRPr="00FE552F">
        <w:rPr>
          <w:rFonts w:ascii="Palatino Linotype" w:hAnsi="Palatino Linotype"/>
        </w:rPr>
        <w:t xml:space="preserve">demontaż, </w:t>
      </w:r>
      <w:r w:rsidR="00731105" w:rsidRPr="00FE552F">
        <w:rPr>
          <w:rFonts w:ascii="Palatino Linotype" w:hAnsi="Palatino Linotype"/>
        </w:rPr>
        <w:t xml:space="preserve">przenoszenie, załadunek, </w:t>
      </w:r>
      <w:r w:rsidR="00EE3D86" w:rsidRPr="00FE552F">
        <w:rPr>
          <w:rFonts w:ascii="Palatino Linotype" w:hAnsi="Palatino Linotype"/>
        </w:rPr>
        <w:t xml:space="preserve">transport, </w:t>
      </w:r>
      <w:r w:rsidR="00731105" w:rsidRPr="00FE552F">
        <w:rPr>
          <w:rFonts w:ascii="Palatino Linotype" w:hAnsi="Palatino Linotype"/>
        </w:rPr>
        <w:t>rozładunek, wnoszenie przedmiotów do docelowych pomieszczeń i ustawianie ich w docelowych miejscach, zgodn</w:t>
      </w:r>
      <w:r w:rsidR="00DF2F7C">
        <w:rPr>
          <w:rFonts w:ascii="Palatino Linotype" w:hAnsi="Palatino Linotype"/>
        </w:rPr>
        <w:t xml:space="preserve">ie ze wskazaniami Zamawiającego, oraz demontaż i utylizacja czujek izotopowych. </w:t>
      </w:r>
      <w:r w:rsidR="001D2DF1">
        <w:rPr>
          <w:rFonts w:ascii="Palatino Linotype" w:hAnsi="Palatino Linotype"/>
        </w:rPr>
        <w:t xml:space="preserve">Ozonowane będzie mienie i pomieszczenia w opuszczanych lokalizacjach Zamawiającego. </w:t>
      </w:r>
    </w:p>
    <w:p w14:paraId="36C77758" w14:textId="77777777" w:rsidR="00DF2F7C" w:rsidRDefault="00DF2F7C" w:rsidP="00FE3E1F">
      <w:pPr>
        <w:pStyle w:val="Default"/>
        <w:numPr>
          <w:ilvl w:val="0"/>
          <w:numId w:val="18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Zamówienie obejmuje demontaż i utylizacje 29 czujek izotopowych zgonie z obowiązującymi przepisami. </w:t>
      </w:r>
    </w:p>
    <w:p w14:paraId="1D3A2E08" w14:textId="77777777" w:rsidR="00731105" w:rsidRPr="00FE552F" w:rsidRDefault="00731105" w:rsidP="00FE3E1F">
      <w:pPr>
        <w:pStyle w:val="Default"/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Na przenoszone mienie składa się przede wszystkim: </w:t>
      </w:r>
    </w:p>
    <w:p w14:paraId="5C04B22F" w14:textId="77777777" w:rsidR="00731105" w:rsidRPr="00FE552F" w:rsidRDefault="00731105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sprzęt biurowy, tj. komputery, monitory, klawiatury, drukarki, niszczarki, aparaty telefoniczne itp.; </w:t>
      </w:r>
    </w:p>
    <w:p w14:paraId="3B34A7A4" w14:textId="77777777" w:rsidR="00731105" w:rsidRPr="00FE552F" w:rsidRDefault="00731105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wyposażenie meblowe oraz pozostałe wyposażenie stanowiące część majątku pomocniczego; </w:t>
      </w:r>
    </w:p>
    <w:p w14:paraId="6E100E00" w14:textId="77777777" w:rsidR="00731105" w:rsidRPr="00FE552F" w:rsidRDefault="00731105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sprzęt AGD i inny sprzęt elektryczny; </w:t>
      </w:r>
    </w:p>
    <w:p w14:paraId="78F60484" w14:textId="77777777" w:rsidR="00441FD0" w:rsidRPr="00FE552F" w:rsidRDefault="00441FD0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central telefonicznych, przeciwpożarowych, antywłamaniowych oraz system telewizji przemysłowej;</w:t>
      </w:r>
    </w:p>
    <w:p w14:paraId="11183929" w14:textId="77777777" w:rsidR="00030AB0" w:rsidRPr="00FE552F" w:rsidRDefault="00030AB0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wyposażenie specjalistycznych pracowni</w:t>
      </w:r>
      <w:r w:rsidR="001D2DF1">
        <w:rPr>
          <w:rFonts w:ascii="Palatino Linotype" w:hAnsi="Palatino Linotype"/>
        </w:rPr>
        <w:t xml:space="preserve"> </w:t>
      </w:r>
      <w:r w:rsidRPr="00FE552F">
        <w:rPr>
          <w:rFonts w:ascii="Palatino Linotype" w:hAnsi="Palatino Linotype"/>
        </w:rPr>
        <w:t>(konserwatorskiej, introligatorskiej, fotograficznej)</w:t>
      </w:r>
    </w:p>
    <w:p w14:paraId="6955A173" w14:textId="77777777" w:rsidR="006677FF" w:rsidRDefault="00731105" w:rsidP="003925C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pozostałe </w:t>
      </w:r>
      <w:r w:rsidR="008D472D" w:rsidRPr="00FE552F">
        <w:rPr>
          <w:rFonts w:ascii="Palatino Linotype" w:hAnsi="Palatino Linotype"/>
        </w:rPr>
        <w:t>mienie</w:t>
      </w:r>
      <w:r w:rsidRPr="00FE552F">
        <w:rPr>
          <w:rFonts w:ascii="Palatino Linotype" w:hAnsi="Palatino Linotype"/>
        </w:rPr>
        <w:t xml:space="preserve"> wyżej niewymienione. </w:t>
      </w:r>
    </w:p>
    <w:p w14:paraId="151FA487" w14:textId="77777777" w:rsidR="0034615F" w:rsidRDefault="00731105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 xml:space="preserve">Szczegółowy wykaz wyposażenia objętego Usługą </w:t>
      </w:r>
      <w:r w:rsidR="005D41E1">
        <w:rPr>
          <w:rFonts w:ascii="Palatino Linotype" w:hAnsi="Palatino Linotype"/>
          <w:color w:val="auto"/>
        </w:rPr>
        <w:t>oraz wymaganą</w:t>
      </w:r>
      <w:r w:rsidR="00FE3E1F">
        <w:rPr>
          <w:rFonts w:ascii="Palatino Linotype" w:hAnsi="Palatino Linotype"/>
          <w:color w:val="auto"/>
        </w:rPr>
        <w:t xml:space="preserve"> ilość kartonów</w:t>
      </w:r>
      <w:r w:rsidR="00A76C89">
        <w:rPr>
          <w:rFonts w:ascii="Palatino Linotype" w:hAnsi="Palatino Linotype"/>
          <w:color w:val="auto"/>
        </w:rPr>
        <w:t xml:space="preserve">, pojemników i palet do zapełnienia </w:t>
      </w:r>
      <w:r w:rsidR="001026B1">
        <w:rPr>
          <w:rFonts w:ascii="Palatino Linotype" w:hAnsi="Palatino Linotype"/>
          <w:color w:val="auto"/>
        </w:rPr>
        <w:t xml:space="preserve">przez </w:t>
      </w:r>
      <w:r w:rsidR="00A76C89">
        <w:rPr>
          <w:rFonts w:ascii="Palatino Linotype" w:hAnsi="Palatino Linotype"/>
          <w:color w:val="auto"/>
        </w:rPr>
        <w:t xml:space="preserve">pracowników Zamawiającego </w:t>
      </w:r>
      <w:r w:rsidRPr="00FE552F">
        <w:rPr>
          <w:rFonts w:ascii="Palatino Linotype" w:hAnsi="Palatino Linotype"/>
          <w:color w:val="auto"/>
        </w:rPr>
        <w:t>zawiera</w:t>
      </w:r>
      <w:r w:rsidR="00EE3D86" w:rsidRPr="00FE552F">
        <w:rPr>
          <w:rFonts w:ascii="Palatino Linotype" w:hAnsi="Palatino Linotype"/>
          <w:color w:val="auto"/>
        </w:rPr>
        <w:t>ją załączniki</w:t>
      </w:r>
      <w:r w:rsidR="0034615F">
        <w:rPr>
          <w:rFonts w:ascii="Palatino Linotype" w:hAnsi="Palatino Linotype"/>
          <w:color w:val="auto"/>
        </w:rPr>
        <w:t>:</w:t>
      </w:r>
    </w:p>
    <w:p w14:paraId="79F78A28" w14:textId="77777777" w:rsidR="0034615F" w:rsidRDefault="0034615F" w:rsidP="0034615F">
      <w:pPr>
        <w:pStyle w:val="Default"/>
        <w:numPr>
          <w:ilvl w:val="0"/>
          <w:numId w:val="17"/>
        </w:numPr>
        <w:spacing w:after="11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Nr </w:t>
      </w:r>
      <w:r w:rsidR="00EE3D86" w:rsidRPr="00FE552F">
        <w:rPr>
          <w:rFonts w:ascii="Palatino Linotype" w:hAnsi="Palatino Linotype"/>
          <w:color w:val="auto"/>
        </w:rPr>
        <w:t xml:space="preserve">1 dla lokalizacji Wawel, </w:t>
      </w:r>
      <w:r>
        <w:rPr>
          <w:rFonts w:ascii="Palatino Linotype" w:hAnsi="Palatino Linotype"/>
          <w:color w:val="auto"/>
        </w:rPr>
        <w:t xml:space="preserve">(Oddział I) </w:t>
      </w:r>
    </w:p>
    <w:p w14:paraId="287C2CCC" w14:textId="77777777" w:rsidR="0034615F" w:rsidRDefault="0034615F" w:rsidP="0034615F">
      <w:pPr>
        <w:pStyle w:val="Default"/>
        <w:numPr>
          <w:ilvl w:val="0"/>
          <w:numId w:val="17"/>
        </w:numPr>
        <w:spacing w:after="11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Nr </w:t>
      </w:r>
      <w:r w:rsidR="00EE3D86" w:rsidRPr="00FE552F">
        <w:rPr>
          <w:rFonts w:ascii="Palatino Linotype" w:hAnsi="Palatino Linotype"/>
          <w:color w:val="auto"/>
        </w:rPr>
        <w:t>2</w:t>
      </w:r>
      <w:r>
        <w:rPr>
          <w:rFonts w:ascii="Palatino Linotype" w:hAnsi="Palatino Linotype"/>
          <w:color w:val="auto"/>
        </w:rPr>
        <w:t xml:space="preserve"> i 2 a</w:t>
      </w:r>
      <w:r w:rsidR="00EE3D86" w:rsidRPr="00FE552F">
        <w:rPr>
          <w:rFonts w:ascii="Palatino Linotype" w:hAnsi="Palatino Linotype"/>
          <w:color w:val="auto"/>
        </w:rPr>
        <w:t xml:space="preserve"> dla lokalizacji </w:t>
      </w:r>
      <w:r>
        <w:rPr>
          <w:rFonts w:ascii="Palatino Linotype" w:hAnsi="Palatino Linotype"/>
          <w:color w:val="auto"/>
        </w:rPr>
        <w:t xml:space="preserve">- </w:t>
      </w:r>
      <w:r w:rsidR="00EE3D86" w:rsidRPr="00FE552F">
        <w:rPr>
          <w:rFonts w:ascii="Palatino Linotype" w:hAnsi="Palatino Linotype"/>
          <w:color w:val="auto"/>
        </w:rPr>
        <w:t xml:space="preserve">Lubicz, </w:t>
      </w:r>
      <w:r>
        <w:rPr>
          <w:rFonts w:ascii="Palatino Linotype" w:hAnsi="Palatino Linotype"/>
          <w:color w:val="auto"/>
        </w:rPr>
        <w:t>Oddział V i VII</w:t>
      </w:r>
      <w:r w:rsidR="005D41E1">
        <w:rPr>
          <w:rFonts w:ascii="Palatino Linotype" w:hAnsi="Palatino Linotype"/>
          <w:color w:val="auto"/>
        </w:rPr>
        <w:t>I</w:t>
      </w:r>
    </w:p>
    <w:p w14:paraId="3ECF6926" w14:textId="77777777" w:rsidR="0034615F" w:rsidRDefault="0034615F" w:rsidP="0034615F">
      <w:pPr>
        <w:pStyle w:val="Default"/>
        <w:numPr>
          <w:ilvl w:val="0"/>
          <w:numId w:val="17"/>
        </w:numPr>
        <w:spacing w:after="11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 Nr </w:t>
      </w:r>
      <w:r w:rsidR="00EE3D86" w:rsidRPr="00FE552F">
        <w:rPr>
          <w:rFonts w:ascii="Palatino Linotype" w:hAnsi="Palatino Linotype"/>
          <w:color w:val="auto"/>
        </w:rPr>
        <w:t>3</w:t>
      </w:r>
      <w:r w:rsidR="00030AB0" w:rsidRPr="00FE552F">
        <w:rPr>
          <w:rFonts w:ascii="Palatino Linotype" w:hAnsi="Palatino Linotype"/>
          <w:color w:val="auto"/>
        </w:rPr>
        <w:t xml:space="preserve"> </w:t>
      </w:r>
      <w:r>
        <w:rPr>
          <w:rFonts w:ascii="Palatino Linotype" w:hAnsi="Palatino Linotype"/>
          <w:color w:val="auto"/>
        </w:rPr>
        <w:t xml:space="preserve">i </w:t>
      </w:r>
      <w:r w:rsidR="00030AB0" w:rsidRPr="00FE552F">
        <w:rPr>
          <w:rFonts w:ascii="Palatino Linotype" w:hAnsi="Palatino Linotype"/>
          <w:color w:val="auto"/>
        </w:rPr>
        <w:t xml:space="preserve"> 3a</w:t>
      </w:r>
      <w:r w:rsidR="00EE3D86" w:rsidRPr="00FE552F">
        <w:rPr>
          <w:rFonts w:ascii="Palatino Linotype" w:hAnsi="Palatino Linotype"/>
          <w:color w:val="auto"/>
        </w:rPr>
        <w:t xml:space="preserve"> dla lokalizacji </w:t>
      </w:r>
      <w:r>
        <w:rPr>
          <w:rFonts w:ascii="Palatino Linotype" w:hAnsi="Palatino Linotype"/>
          <w:color w:val="auto"/>
        </w:rPr>
        <w:t>– Grodzka,</w:t>
      </w:r>
      <w:r w:rsidR="00731105" w:rsidRPr="00FE552F">
        <w:rPr>
          <w:rFonts w:ascii="Palatino Linotype" w:hAnsi="Palatino Linotype"/>
          <w:color w:val="auto"/>
        </w:rPr>
        <w:t xml:space="preserve"> </w:t>
      </w:r>
      <w:r>
        <w:rPr>
          <w:rFonts w:ascii="Palatino Linotype" w:hAnsi="Palatino Linotype"/>
          <w:color w:val="auto"/>
        </w:rPr>
        <w:t>Oddział I</w:t>
      </w:r>
      <w:r w:rsidR="00731105" w:rsidRPr="00FE552F">
        <w:rPr>
          <w:rFonts w:ascii="Palatino Linotype" w:hAnsi="Palatino Linotype"/>
          <w:color w:val="auto"/>
        </w:rPr>
        <w:t>I</w:t>
      </w:r>
      <w:r>
        <w:rPr>
          <w:rFonts w:ascii="Palatino Linotype" w:hAnsi="Palatino Linotype"/>
          <w:color w:val="auto"/>
        </w:rPr>
        <w:t xml:space="preserve"> i VI.</w:t>
      </w:r>
    </w:p>
    <w:p w14:paraId="3601A4E2" w14:textId="430E3C8A" w:rsidR="00731105" w:rsidRDefault="0034615F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I</w:t>
      </w:r>
      <w:r w:rsidR="00731105" w:rsidRPr="00FE552F">
        <w:rPr>
          <w:rFonts w:ascii="Palatino Linotype" w:hAnsi="Palatino Linotype"/>
          <w:color w:val="auto"/>
        </w:rPr>
        <w:t xml:space="preserve">lość wskazanego wyposażenia może ulec zmianie do czasu wykonania Usługi. </w:t>
      </w:r>
      <w:r w:rsidR="00D52799">
        <w:rPr>
          <w:rFonts w:ascii="Palatino Linotype" w:hAnsi="Palatino Linotype"/>
          <w:color w:val="auto"/>
        </w:rPr>
        <w:t xml:space="preserve"> </w:t>
      </w:r>
      <w:r w:rsidR="00731105" w:rsidRPr="00FE552F">
        <w:rPr>
          <w:rFonts w:ascii="Palatino Linotype" w:hAnsi="Palatino Linotype"/>
          <w:color w:val="auto"/>
        </w:rPr>
        <w:t xml:space="preserve">Zakres </w:t>
      </w:r>
      <w:r w:rsidR="007731F6" w:rsidRPr="00FE552F">
        <w:rPr>
          <w:rFonts w:ascii="Palatino Linotype" w:hAnsi="Palatino Linotype"/>
          <w:color w:val="auto"/>
        </w:rPr>
        <w:t xml:space="preserve">tej zmiany </w:t>
      </w:r>
      <w:r w:rsidR="00731105" w:rsidRPr="00FE552F">
        <w:rPr>
          <w:rFonts w:ascii="Palatino Linotype" w:hAnsi="Palatino Linotype"/>
          <w:color w:val="auto"/>
        </w:rPr>
        <w:t>wynosi</w:t>
      </w:r>
      <w:r w:rsidR="008C22AE" w:rsidRPr="00FE552F">
        <w:rPr>
          <w:rFonts w:ascii="Palatino Linotype" w:hAnsi="Palatino Linotype"/>
          <w:color w:val="auto"/>
        </w:rPr>
        <w:t>ć</w:t>
      </w:r>
      <w:r w:rsidR="00731105" w:rsidRPr="00FE552F">
        <w:rPr>
          <w:rFonts w:ascii="Palatino Linotype" w:hAnsi="Palatino Linotype"/>
          <w:color w:val="auto"/>
        </w:rPr>
        <w:t xml:space="preserve"> </w:t>
      </w:r>
      <w:r w:rsidR="007731F6" w:rsidRPr="00FE552F">
        <w:rPr>
          <w:rFonts w:ascii="Palatino Linotype" w:hAnsi="Palatino Linotype"/>
          <w:color w:val="auto"/>
        </w:rPr>
        <w:t xml:space="preserve">może do </w:t>
      </w:r>
      <w:r w:rsidR="00731105" w:rsidRPr="00FE552F">
        <w:rPr>
          <w:rFonts w:ascii="Palatino Linotype" w:hAnsi="Palatino Linotype"/>
          <w:color w:val="auto"/>
        </w:rPr>
        <w:t xml:space="preserve">10%. </w:t>
      </w:r>
    </w:p>
    <w:p w14:paraId="781F2FEA" w14:textId="77777777" w:rsidR="00731105" w:rsidRPr="00FE3E1F" w:rsidRDefault="00FE3E1F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bCs/>
        </w:rPr>
      </w:pPr>
      <w:r w:rsidRPr="00FE3E1F">
        <w:rPr>
          <w:rFonts w:ascii="Palatino Linotype" w:hAnsi="Palatino Linotype"/>
          <w:color w:val="auto"/>
        </w:rPr>
        <w:lastRenderedPageBreak/>
        <w:t>Us</w:t>
      </w:r>
      <w:r w:rsidR="00030AB0" w:rsidRPr="00FE3E1F">
        <w:rPr>
          <w:rFonts w:ascii="Palatino Linotype" w:hAnsi="Palatino Linotype"/>
          <w:color w:val="auto"/>
        </w:rPr>
        <w:t xml:space="preserve">ługa </w:t>
      </w:r>
      <w:r w:rsidR="00731105" w:rsidRPr="00FE3E1F">
        <w:rPr>
          <w:rFonts w:ascii="Palatino Linotype" w:hAnsi="Palatino Linotype"/>
          <w:color w:val="auto"/>
        </w:rPr>
        <w:t xml:space="preserve">zostanie zrealizowanie w terminie </w:t>
      </w:r>
      <w:r w:rsidR="00030AB0" w:rsidRPr="00FE3E1F">
        <w:rPr>
          <w:rFonts w:ascii="Palatino Linotype" w:hAnsi="Palatino Linotype"/>
          <w:color w:val="auto"/>
        </w:rPr>
        <w:t>od podpisania umowy do</w:t>
      </w:r>
      <w:r w:rsidR="00731105" w:rsidRPr="00FE3E1F">
        <w:rPr>
          <w:rFonts w:ascii="Palatino Linotype" w:hAnsi="Palatino Linotype"/>
          <w:color w:val="auto"/>
        </w:rPr>
        <w:t xml:space="preserve"> </w:t>
      </w:r>
      <w:r w:rsidR="00EE3D86" w:rsidRPr="00FE3E1F">
        <w:rPr>
          <w:rFonts w:ascii="Palatino Linotype" w:hAnsi="Palatino Linotype"/>
          <w:color w:val="auto"/>
        </w:rPr>
        <w:t>2</w:t>
      </w:r>
      <w:r w:rsidR="00030AB0" w:rsidRPr="00FE3E1F">
        <w:rPr>
          <w:rFonts w:ascii="Palatino Linotype" w:hAnsi="Palatino Linotype"/>
          <w:color w:val="auto"/>
        </w:rPr>
        <w:t>2</w:t>
      </w:r>
      <w:r w:rsidR="00731105" w:rsidRPr="00FE3E1F">
        <w:rPr>
          <w:rFonts w:ascii="Palatino Linotype" w:hAnsi="Palatino Linotype"/>
          <w:color w:val="auto"/>
        </w:rPr>
        <w:t>.</w:t>
      </w:r>
      <w:r w:rsidR="00EE3D86" w:rsidRPr="00FE3E1F">
        <w:rPr>
          <w:rFonts w:ascii="Palatino Linotype" w:hAnsi="Palatino Linotype"/>
          <w:color w:val="auto"/>
        </w:rPr>
        <w:t>12.</w:t>
      </w:r>
      <w:r w:rsidR="00731105" w:rsidRPr="00FE3E1F">
        <w:rPr>
          <w:rFonts w:ascii="Palatino Linotype" w:hAnsi="Palatino Linotype"/>
          <w:color w:val="auto"/>
        </w:rPr>
        <w:t>20</w:t>
      </w:r>
      <w:r w:rsidR="00EE3D86" w:rsidRPr="00FE3E1F">
        <w:rPr>
          <w:rFonts w:ascii="Palatino Linotype" w:hAnsi="Palatino Linotype"/>
          <w:color w:val="auto"/>
        </w:rPr>
        <w:t>20</w:t>
      </w:r>
      <w:r w:rsidR="00731105" w:rsidRPr="00FE3E1F">
        <w:rPr>
          <w:rFonts w:ascii="Palatino Linotype" w:hAnsi="Palatino Linotype"/>
          <w:color w:val="auto"/>
        </w:rPr>
        <w:t xml:space="preserve"> r. w</w:t>
      </w:r>
      <w:r w:rsidR="00A7029A" w:rsidRPr="00FE3E1F">
        <w:rPr>
          <w:rFonts w:ascii="Palatino Linotype" w:hAnsi="Palatino Linotype"/>
          <w:color w:val="auto"/>
        </w:rPr>
        <w:t> </w:t>
      </w:r>
      <w:r w:rsidR="00EE3D86" w:rsidRPr="00FE3E1F">
        <w:rPr>
          <w:rFonts w:ascii="Palatino Linotype" w:hAnsi="Palatino Linotype"/>
          <w:color w:val="auto"/>
        </w:rPr>
        <w:t xml:space="preserve">dni robocze </w:t>
      </w:r>
      <w:r w:rsidR="00030AB0" w:rsidRPr="00FE3E1F">
        <w:rPr>
          <w:rFonts w:ascii="Palatino Linotype" w:hAnsi="Palatino Linotype"/>
          <w:color w:val="auto"/>
        </w:rPr>
        <w:t xml:space="preserve">Zamawiającego </w:t>
      </w:r>
      <w:r w:rsidR="00EE3D86" w:rsidRPr="00FE3E1F">
        <w:rPr>
          <w:rFonts w:ascii="Palatino Linotype" w:hAnsi="Palatino Linotype"/>
          <w:color w:val="auto"/>
        </w:rPr>
        <w:t>w</w:t>
      </w:r>
      <w:r w:rsidR="00731105" w:rsidRPr="00FE3E1F">
        <w:rPr>
          <w:rFonts w:ascii="Palatino Linotype" w:hAnsi="Palatino Linotype"/>
          <w:color w:val="auto"/>
        </w:rPr>
        <w:t xml:space="preserve"> godzinach</w:t>
      </w:r>
      <w:r w:rsidR="00EE3D86" w:rsidRPr="00FE3E1F">
        <w:rPr>
          <w:rFonts w:ascii="Palatino Linotype" w:hAnsi="Palatino Linotype"/>
          <w:color w:val="auto"/>
        </w:rPr>
        <w:t xml:space="preserve"> 7</w:t>
      </w:r>
      <w:r w:rsidR="00030AB0" w:rsidRPr="00FE3E1F">
        <w:rPr>
          <w:rFonts w:ascii="Palatino Linotype" w:hAnsi="Palatino Linotype"/>
          <w:color w:val="auto"/>
        </w:rPr>
        <w:t>:00</w:t>
      </w:r>
      <w:r w:rsidR="00EE3D86" w:rsidRPr="00FE3E1F">
        <w:rPr>
          <w:rFonts w:ascii="Palatino Linotype" w:hAnsi="Palatino Linotype"/>
          <w:color w:val="auto"/>
        </w:rPr>
        <w:t>-17</w:t>
      </w:r>
      <w:r w:rsidR="00030AB0" w:rsidRPr="00FE3E1F">
        <w:rPr>
          <w:rFonts w:ascii="Palatino Linotype" w:hAnsi="Palatino Linotype"/>
          <w:color w:val="auto"/>
        </w:rPr>
        <w:t>:00</w:t>
      </w:r>
      <w:r w:rsidR="00F47D42" w:rsidRPr="00FE3E1F">
        <w:rPr>
          <w:rFonts w:ascii="Palatino Linotype" w:hAnsi="Palatino Linotype"/>
          <w:color w:val="auto"/>
        </w:rPr>
        <w:t>. Dla lokalizacji Wawel są możliwe inne godziny pracy</w:t>
      </w:r>
      <w:r w:rsidR="003C2825" w:rsidRPr="00FE3E1F">
        <w:rPr>
          <w:rFonts w:ascii="Palatino Linotype" w:hAnsi="Palatino Linotype"/>
          <w:color w:val="auto"/>
        </w:rPr>
        <w:t xml:space="preserve">. </w:t>
      </w:r>
      <w:r w:rsidR="003C2825" w:rsidRPr="00FE3E1F">
        <w:rPr>
          <w:rFonts w:ascii="Palatino Linotype" w:hAnsi="Palatino Linotype"/>
          <w:bCs/>
        </w:rPr>
        <w:t>Zamawiający zastrzega, że dla lokalizacji Wawel możliwe są inne godziny wykonania transportu narzucone przez Dyrekcję Zamku na Wawelu (5:00</w:t>
      </w:r>
      <w:r w:rsidR="006F58DF">
        <w:rPr>
          <w:rFonts w:ascii="Palatino Linotype" w:hAnsi="Palatino Linotype"/>
          <w:bCs/>
        </w:rPr>
        <w:t xml:space="preserve"> </w:t>
      </w:r>
      <w:r w:rsidR="003C2825" w:rsidRPr="00FE3E1F">
        <w:rPr>
          <w:rFonts w:ascii="Palatino Linotype" w:hAnsi="Palatino Linotype"/>
          <w:bCs/>
        </w:rPr>
        <w:t>-</w:t>
      </w:r>
      <w:r w:rsidR="006F58DF">
        <w:rPr>
          <w:rFonts w:ascii="Palatino Linotype" w:hAnsi="Palatino Linotype"/>
          <w:bCs/>
        </w:rPr>
        <w:t xml:space="preserve"> </w:t>
      </w:r>
      <w:r w:rsidR="003C2825" w:rsidRPr="00FE3E1F">
        <w:rPr>
          <w:rFonts w:ascii="Palatino Linotype" w:hAnsi="Palatino Linotype"/>
          <w:bCs/>
        </w:rPr>
        <w:t xml:space="preserve">9:00 oraz 16:00 </w:t>
      </w:r>
      <w:r w:rsidR="006F58DF">
        <w:rPr>
          <w:rFonts w:ascii="Palatino Linotype" w:hAnsi="Palatino Linotype"/>
          <w:bCs/>
        </w:rPr>
        <w:t>-</w:t>
      </w:r>
      <w:r w:rsidR="003C2825" w:rsidRPr="00FE3E1F">
        <w:rPr>
          <w:rFonts w:ascii="Palatino Linotype" w:hAnsi="Palatino Linotype"/>
          <w:bCs/>
        </w:rPr>
        <w:t xml:space="preserve"> 22:00).</w:t>
      </w:r>
    </w:p>
    <w:p w14:paraId="5F7E1E97" w14:textId="77777777" w:rsidR="006400B4" w:rsidRPr="00FE552F" w:rsidRDefault="006400B4" w:rsidP="003925C3">
      <w:pPr>
        <w:pStyle w:val="Default"/>
        <w:spacing w:after="110"/>
        <w:jc w:val="both"/>
        <w:rPr>
          <w:rFonts w:ascii="Palatino Linotype" w:hAnsi="Palatino Linotype"/>
          <w:bCs/>
        </w:rPr>
      </w:pPr>
    </w:p>
    <w:p w14:paraId="046866FE" w14:textId="77777777" w:rsidR="00441FD0" w:rsidRPr="00FE552F" w:rsidRDefault="00441FD0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bCs/>
        </w:rPr>
      </w:pPr>
      <w:r w:rsidRPr="00FE552F">
        <w:rPr>
          <w:rFonts w:ascii="Palatino Linotype" w:hAnsi="Palatino Linotype"/>
          <w:bCs/>
        </w:rPr>
        <w:t>Usługa będzie wykonywana w 4 lokalizacjach:</w:t>
      </w:r>
    </w:p>
    <w:p w14:paraId="3443D379" w14:textId="77777777" w:rsidR="00A7029A" w:rsidRPr="00FE552F" w:rsidRDefault="003925C3" w:rsidP="003925C3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Zamek </w:t>
      </w:r>
      <w:r w:rsidR="00C27A99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rólewski na W</w:t>
      </w:r>
      <w:r w:rsidR="00C27A99">
        <w:rPr>
          <w:rFonts w:ascii="Palatino Linotype" w:hAnsi="Palatino Linotype"/>
        </w:rPr>
        <w:t>awelu</w:t>
      </w:r>
      <w:r>
        <w:rPr>
          <w:rFonts w:ascii="Palatino Linotype" w:hAnsi="Palatino Linotype"/>
        </w:rPr>
        <w:t xml:space="preserve">, </w:t>
      </w:r>
      <w:r w:rsidR="00C27A99">
        <w:rPr>
          <w:rFonts w:ascii="Palatino Linotype" w:hAnsi="Palatino Linotype"/>
        </w:rPr>
        <w:t xml:space="preserve">Wawel 4 </w:t>
      </w:r>
      <w:r w:rsidR="00C27A99" w:rsidRPr="00FE552F">
        <w:rPr>
          <w:rFonts w:ascii="Palatino Linotype" w:hAnsi="Palatino Linotype"/>
        </w:rPr>
        <w:t>– 353 m</w:t>
      </w:r>
      <w:r w:rsidR="001D2DF1">
        <w:rPr>
          <w:rFonts w:ascii="Palatino Linotype" w:hAnsi="Palatino Linotype"/>
          <w:vertAlign w:val="superscript"/>
        </w:rPr>
        <w:t>2</w:t>
      </w:r>
      <w:r w:rsidR="009363FD" w:rsidRPr="00FE552F">
        <w:rPr>
          <w:rFonts w:ascii="Palatino Linotype" w:hAnsi="Palatino Linotype"/>
        </w:rPr>
        <w:t xml:space="preserve">  x </w:t>
      </w:r>
      <w:r w:rsidR="003018BA" w:rsidRPr="00FE552F">
        <w:rPr>
          <w:rFonts w:ascii="Palatino Linotype" w:hAnsi="Palatino Linotype"/>
        </w:rPr>
        <w:t>5</w:t>
      </w:r>
      <w:r w:rsidR="007D48F1" w:rsidRPr="00FE552F">
        <w:rPr>
          <w:rFonts w:ascii="Palatino Linotype" w:hAnsi="Palatino Linotype"/>
        </w:rPr>
        <w:t>,5</w:t>
      </w:r>
      <w:r w:rsidR="001D2DF1">
        <w:rPr>
          <w:rFonts w:ascii="Palatino Linotype" w:hAnsi="Palatino Linotype"/>
        </w:rPr>
        <w:t xml:space="preserve"> </w:t>
      </w:r>
      <w:r w:rsidR="007D48F1" w:rsidRPr="00FE552F">
        <w:rPr>
          <w:rFonts w:ascii="Palatino Linotype" w:hAnsi="Palatino Linotype"/>
        </w:rPr>
        <w:t>m</w:t>
      </w:r>
      <w:r w:rsidR="003018BA" w:rsidRPr="00FE552F">
        <w:rPr>
          <w:rFonts w:ascii="Palatino Linotype" w:hAnsi="Palatino Linotype"/>
        </w:rPr>
        <w:t xml:space="preserve"> </w:t>
      </w:r>
      <w:r w:rsidR="001D2DF1">
        <w:rPr>
          <w:rFonts w:ascii="Palatino Linotype" w:hAnsi="Palatino Linotype"/>
        </w:rPr>
        <w:t>wysokości;</w:t>
      </w:r>
    </w:p>
    <w:p w14:paraId="2914A173" w14:textId="77777777" w:rsidR="009363FD" w:rsidRPr="00FE552F" w:rsidRDefault="003925C3" w:rsidP="003925C3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ul. </w:t>
      </w:r>
      <w:r w:rsidR="009363FD" w:rsidRPr="00FE552F">
        <w:rPr>
          <w:rFonts w:ascii="Palatino Linotype" w:hAnsi="Palatino Linotype"/>
        </w:rPr>
        <w:t>Lubicz – 490 m</w:t>
      </w:r>
      <w:r w:rsidR="001D2DF1">
        <w:rPr>
          <w:rFonts w:ascii="Palatino Linotype" w:hAnsi="Palatino Linotype"/>
          <w:vertAlign w:val="superscript"/>
        </w:rPr>
        <w:t>2</w:t>
      </w:r>
      <w:r w:rsidR="009363FD" w:rsidRPr="00FE552F">
        <w:rPr>
          <w:rFonts w:ascii="Palatino Linotype" w:hAnsi="Palatino Linotype"/>
        </w:rPr>
        <w:t xml:space="preserve">  x </w:t>
      </w:r>
      <w:r w:rsidR="004574EB" w:rsidRPr="00FE552F">
        <w:rPr>
          <w:rFonts w:ascii="Palatino Linotype" w:hAnsi="Palatino Linotype"/>
        </w:rPr>
        <w:t>2</w:t>
      </w:r>
      <w:r w:rsidR="00A7029A" w:rsidRPr="00FE552F">
        <w:rPr>
          <w:rFonts w:ascii="Palatino Linotype" w:hAnsi="Palatino Linotype"/>
        </w:rPr>
        <w:t xml:space="preserve">,5 </w:t>
      </w:r>
      <w:r w:rsidR="004574EB" w:rsidRPr="00FE552F">
        <w:rPr>
          <w:rFonts w:ascii="Palatino Linotype" w:hAnsi="Palatino Linotype"/>
        </w:rPr>
        <w:t>m</w:t>
      </w:r>
      <w:r w:rsidR="001D2DF1">
        <w:rPr>
          <w:rFonts w:ascii="Palatino Linotype" w:hAnsi="Palatino Linotype"/>
        </w:rPr>
        <w:t>. wysokości;</w:t>
      </w:r>
      <w:r w:rsidR="004574EB" w:rsidRPr="00FE552F">
        <w:rPr>
          <w:rFonts w:ascii="Palatino Linotype" w:hAnsi="Palatino Linotype"/>
        </w:rPr>
        <w:t xml:space="preserve"> </w:t>
      </w:r>
    </w:p>
    <w:p w14:paraId="1782801D" w14:textId="77777777" w:rsidR="009363FD" w:rsidRPr="00FE552F" w:rsidRDefault="003925C3" w:rsidP="003925C3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ul. </w:t>
      </w:r>
      <w:r w:rsidR="009363FD" w:rsidRPr="00FE552F">
        <w:rPr>
          <w:rFonts w:ascii="Palatino Linotype" w:hAnsi="Palatino Linotype"/>
        </w:rPr>
        <w:t>Grodzka – 665 m</w:t>
      </w:r>
      <w:r w:rsidR="001D2DF1">
        <w:rPr>
          <w:rFonts w:ascii="Palatino Linotype" w:hAnsi="Palatino Linotype"/>
          <w:vertAlign w:val="superscript"/>
        </w:rPr>
        <w:t>2</w:t>
      </w:r>
      <w:r w:rsidR="009363FD" w:rsidRPr="00FE552F">
        <w:rPr>
          <w:rFonts w:ascii="Palatino Linotype" w:hAnsi="Palatino Linotype"/>
        </w:rPr>
        <w:t xml:space="preserve">  x</w:t>
      </w:r>
      <w:r w:rsidR="004574EB" w:rsidRPr="00FE552F">
        <w:rPr>
          <w:rFonts w:ascii="Palatino Linotype" w:hAnsi="Palatino Linotype"/>
        </w:rPr>
        <w:t xml:space="preserve"> </w:t>
      </w:r>
      <w:r w:rsidR="0034774F" w:rsidRPr="00FE552F">
        <w:rPr>
          <w:rFonts w:ascii="Palatino Linotype" w:hAnsi="Palatino Linotype"/>
        </w:rPr>
        <w:t xml:space="preserve"> 6</w:t>
      </w:r>
      <w:r w:rsidR="007D48F1" w:rsidRPr="00FE552F">
        <w:rPr>
          <w:rFonts w:ascii="Palatino Linotype" w:hAnsi="Palatino Linotype"/>
        </w:rPr>
        <w:t>,2</w:t>
      </w:r>
      <w:r w:rsidR="0034774F" w:rsidRPr="00FE552F">
        <w:rPr>
          <w:rFonts w:ascii="Palatino Linotype" w:hAnsi="Palatino Linotype"/>
        </w:rPr>
        <w:t xml:space="preserve"> </w:t>
      </w:r>
      <w:r w:rsidR="007D48F1" w:rsidRPr="00FE552F">
        <w:rPr>
          <w:rFonts w:ascii="Palatino Linotype" w:hAnsi="Palatino Linotype"/>
        </w:rPr>
        <w:t>m</w:t>
      </w:r>
      <w:r w:rsidR="001D2DF1">
        <w:rPr>
          <w:rFonts w:ascii="Palatino Linotype" w:hAnsi="Palatino Linotype"/>
        </w:rPr>
        <w:t xml:space="preserve">. wysokości; </w:t>
      </w:r>
    </w:p>
    <w:p w14:paraId="04798905" w14:textId="77777777" w:rsidR="00441FD0" w:rsidRDefault="003925C3" w:rsidP="003925C3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ul. </w:t>
      </w:r>
      <w:r w:rsidR="00441FD0" w:rsidRPr="00FE552F">
        <w:rPr>
          <w:rFonts w:ascii="Palatino Linotype" w:hAnsi="Palatino Linotype"/>
        </w:rPr>
        <w:t>Rakowicka 22E</w:t>
      </w:r>
      <w:r w:rsidR="001D2DF1">
        <w:rPr>
          <w:rFonts w:ascii="Palatino Linotype" w:hAnsi="Palatino Linotype"/>
        </w:rPr>
        <w:t>.</w:t>
      </w:r>
    </w:p>
    <w:p w14:paraId="458A25EF" w14:textId="77777777" w:rsidR="001D2DF1" w:rsidRPr="00FE552F" w:rsidRDefault="001D2DF1" w:rsidP="00CC1287">
      <w:pPr>
        <w:pStyle w:val="Akapitzlist"/>
        <w:jc w:val="both"/>
        <w:rPr>
          <w:rFonts w:ascii="Palatino Linotype" w:hAnsi="Palatino Linotype"/>
        </w:rPr>
      </w:pPr>
    </w:p>
    <w:p w14:paraId="5FDE269A" w14:textId="77777777" w:rsidR="006400B4" w:rsidRDefault="006400B4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bCs/>
        </w:rPr>
      </w:pPr>
      <w:r w:rsidRPr="00FE552F">
        <w:rPr>
          <w:rFonts w:ascii="Palatino Linotype" w:hAnsi="Palatino Linotype"/>
          <w:bCs/>
        </w:rPr>
        <w:t xml:space="preserve">Przewidziany zakres czynności Wykonawcy w czasie przeprowadzki obejmował będzie: </w:t>
      </w:r>
    </w:p>
    <w:p w14:paraId="687BC78C" w14:textId="77777777" w:rsidR="002E22D6" w:rsidRPr="002E22D6" w:rsidRDefault="00DF2F7C" w:rsidP="00576C2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  <w:bCs/>
        </w:rPr>
      </w:pPr>
      <w:bookmarkStart w:id="0" w:name="_Hlk47696044"/>
      <w:r w:rsidRPr="002E22D6">
        <w:rPr>
          <w:rFonts w:ascii="Palatino Linotype" w:hAnsi="Palatino Linotype"/>
          <w:bCs/>
        </w:rPr>
        <w:t xml:space="preserve">demontaż i utylizacja 29 czujek izotopowych </w:t>
      </w:r>
      <w:bookmarkEnd w:id="0"/>
      <w:r w:rsidRPr="002E22D6">
        <w:rPr>
          <w:rFonts w:ascii="Palatino Linotype" w:hAnsi="Palatino Linotype"/>
          <w:bCs/>
        </w:rPr>
        <w:t>zgodnie z obowiązującymi przepisami wykonywane p</w:t>
      </w:r>
      <w:r w:rsidR="002E22D6" w:rsidRPr="002E22D6">
        <w:rPr>
          <w:rFonts w:ascii="Palatino Linotype" w:hAnsi="Palatino Linotype"/>
          <w:bCs/>
        </w:rPr>
        <w:t>rzez pracownika z zezwoleniem Prezesa Państwowej Agencji Atomistyki na działalność związaną z narażenie</w:t>
      </w:r>
      <w:r w:rsidR="002E22D6">
        <w:rPr>
          <w:rFonts w:ascii="Palatino Linotype" w:hAnsi="Palatino Linotype"/>
          <w:bCs/>
        </w:rPr>
        <w:t>m na promieniowanie jonizujące, (</w:t>
      </w:r>
      <w:r w:rsidR="002E22D6" w:rsidRPr="002E22D6">
        <w:rPr>
          <w:rFonts w:ascii="Palatino Linotype" w:hAnsi="Palatino Linotype"/>
          <w:bCs/>
        </w:rPr>
        <w:t>instalator powinien być wyposażony w sprzęt do monitorowania skażeń alfa-promieniotwórczych przy zachowaniu odpowiednich środków ochrony osobistej, należy sporządzić wykaz urządzeń, wypełnić kartę ewidencji odpadów promieniotwórczych, d</w:t>
      </w:r>
      <w:r w:rsidR="002E22D6">
        <w:rPr>
          <w:rFonts w:ascii="Palatino Linotype" w:hAnsi="Palatino Linotype"/>
          <w:bCs/>
        </w:rPr>
        <w:t xml:space="preserve">emontowane czujki muszą zostać </w:t>
      </w:r>
      <w:r w:rsidR="002E22D6" w:rsidRPr="002E22D6">
        <w:rPr>
          <w:rFonts w:ascii="Palatino Linotype" w:hAnsi="Palatino Linotype"/>
          <w:bCs/>
        </w:rPr>
        <w:t>umieszcz</w:t>
      </w:r>
      <w:r w:rsidR="002E22D6">
        <w:rPr>
          <w:rFonts w:ascii="Palatino Linotype" w:hAnsi="Palatino Linotype"/>
          <w:bCs/>
        </w:rPr>
        <w:t>one</w:t>
      </w:r>
      <w:r w:rsidR="002E22D6" w:rsidRPr="002E22D6">
        <w:rPr>
          <w:rFonts w:ascii="Palatino Linotype" w:hAnsi="Palatino Linotype"/>
          <w:bCs/>
        </w:rPr>
        <w:t xml:space="preserve"> w indywidualnych opakowaniach foliowych a następnie w zbiorczym opakowaniu foliowym, </w:t>
      </w:r>
      <w:r w:rsidR="002E22D6">
        <w:rPr>
          <w:rFonts w:ascii="Palatino Linotype" w:hAnsi="Palatino Linotype"/>
          <w:bCs/>
        </w:rPr>
        <w:t>c</w:t>
      </w:r>
      <w:r w:rsidR="002E22D6" w:rsidRPr="002E22D6">
        <w:rPr>
          <w:rFonts w:ascii="Palatino Linotype" w:hAnsi="Palatino Linotype"/>
          <w:bCs/>
        </w:rPr>
        <w:t xml:space="preserve">zujki </w:t>
      </w:r>
      <w:r w:rsidR="002E22D6">
        <w:rPr>
          <w:rFonts w:ascii="Palatino Linotype" w:hAnsi="Palatino Linotype"/>
          <w:bCs/>
        </w:rPr>
        <w:t xml:space="preserve">muszą być </w:t>
      </w:r>
      <w:r w:rsidR="002E22D6" w:rsidRPr="002E22D6">
        <w:rPr>
          <w:rFonts w:ascii="Palatino Linotype" w:hAnsi="Palatino Linotype"/>
          <w:bCs/>
        </w:rPr>
        <w:t>przekaz</w:t>
      </w:r>
      <w:r w:rsidR="002E22D6">
        <w:rPr>
          <w:rFonts w:ascii="Palatino Linotype" w:hAnsi="Palatino Linotype"/>
          <w:bCs/>
        </w:rPr>
        <w:t>ane</w:t>
      </w:r>
      <w:r w:rsidR="002E22D6" w:rsidRPr="002E22D6">
        <w:rPr>
          <w:rFonts w:ascii="Palatino Linotype" w:hAnsi="Palatino Linotype"/>
          <w:bCs/>
        </w:rPr>
        <w:t xml:space="preserve"> do Zakładu Unieszkodliwiania Odpadów Promieniotwórczych, z którego</w:t>
      </w:r>
      <w:r w:rsidR="002E22D6">
        <w:rPr>
          <w:rFonts w:ascii="Palatino Linotype" w:hAnsi="Palatino Linotype"/>
          <w:bCs/>
        </w:rPr>
        <w:t xml:space="preserve"> zostanie sp</w:t>
      </w:r>
      <w:r w:rsidR="002E22D6" w:rsidRPr="002E22D6">
        <w:rPr>
          <w:rFonts w:ascii="Palatino Linotype" w:hAnsi="Palatino Linotype"/>
          <w:bCs/>
        </w:rPr>
        <w:t>orządz</w:t>
      </w:r>
      <w:r w:rsidR="002E22D6">
        <w:rPr>
          <w:rFonts w:ascii="Palatino Linotype" w:hAnsi="Palatino Linotype"/>
          <w:bCs/>
        </w:rPr>
        <w:t>ony</w:t>
      </w:r>
      <w:r w:rsidR="002E22D6" w:rsidRPr="002E22D6">
        <w:rPr>
          <w:rFonts w:ascii="Palatino Linotype" w:hAnsi="Palatino Linotype"/>
          <w:bCs/>
        </w:rPr>
        <w:t xml:space="preserve"> protokół przekazania pomię</w:t>
      </w:r>
      <w:r w:rsidR="002E22D6">
        <w:rPr>
          <w:rFonts w:ascii="Palatino Linotype" w:hAnsi="Palatino Linotype"/>
          <w:bCs/>
        </w:rPr>
        <w:t xml:space="preserve">dzy jednostkami organizacyjnymi). Protokół będzie dostarczony Zamawiającemu. </w:t>
      </w:r>
    </w:p>
    <w:p w14:paraId="6FA32B62" w14:textId="77777777" w:rsidR="00C03D33" w:rsidRPr="00FE552F" w:rsidRDefault="00C03D33" w:rsidP="003925C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  <w:bCs/>
        </w:rPr>
      </w:pPr>
      <w:r w:rsidRPr="00FE552F">
        <w:rPr>
          <w:rFonts w:ascii="Palatino Linotype" w:hAnsi="Palatino Linotype"/>
          <w:bCs/>
        </w:rPr>
        <w:t>ozonowania kartonów i pojemników oraz sprzętu elektronicznego przed rozpoczęciem transportu, następnie dezynfekcję cał</w:t>
      </w:r>
      <w:r w:rsidR="00441FD0" w:rsidRPr="00FE552F">
        <w:rPr>
          <w:rFonts w:ascii="Palatino Linotype" w:hAnsi="Palatino Linotype"/>
          <w:bCs/>
        </w:rPr>
        <w:t>ej</w:t>
      </w:r>
      <w:r w:rsidRPr="00FE552F">
        <w:rPr>
          <w:rFonts w:ascii="Palatino Linotype" w:hAnsi="Palatino Linotype"/>
          <w:bCs/>
        </w:rPr>
        <w:t xml:space="preserve"> kubatur</w:t>
      </w:r>
      <w:r w:rsidR="00441FD0" w:rsidRPr="00FE552F">
        <w:rPr>
          <w:rFonts w:ascii="Palatino Linotype" w:hAnsi="Palatino Linotype"/>
          <w:bCs/>
        </w:rPr>
        <w:t>y</w:t>
      </w:r>
      <w:r w:rsidRPr="00FE552F">
        <w:rPr>
          <w:rFonts w:ascii="Palatino Linotype" w:hAnsi="Palatino Linotype"/>
          <w:bCs/>
        </w:rPr>
        <w:t xml:space="preserve"> pomieszczeń w</w:t>
      </w:r>
      <w:r w:rsidR="00456701" w:rsidRPr="00FE552F">
        <w:rPr>
          <w:rFonts w:ascii="Palatino Linotype" w:hAnsi="Palatino Linotype"/>
          <w:bCs/>
        </w:rPr>
        <w:t> </w:t>
      </w:r>
      <w:r w:rsidRPr="00FE552F">
        <w:rPr>
          <w:rFonts w:ascii="Palatino Linotype" w:hAnsi="Palatino Linotype"/>
          <w:bCs/>
        </w:rPr>
        <w:t>kierunku wirusów, bakterii, grzybów, patogenów itp. przez zamgławianie i manualną aplikację preparatu wiruso-bakteryjno-grzybobójczego pozostałych elementów mienia takich jak: regały, szafy, stoły, biurka,</w:t>
      </w:r>
    </w:p>
    <w:p w14:paraId="61C45386" w14:textId="77777777" w:rsidR="008578D9" w:rsidRPr="00FE552F" w:rsidRDefault="008578D9" w:rsidP="003925C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  <w:bCs/>
        </w:rPr>
      </w:pPr>
      <w:r w:rsidRPr="00FE552F">
        <w:rPr>
          <w:rFonts w:ascii="Palatino Linotype" w:hAnsi="Palatino Linotype"/>
          <w:bCs/>
        </w:rPr>
        <w:t>z</w:t>
      </w:r>
      <w:r w:rsidR="006400B4" w:rsidRPr="00FE552F">
        <w:rPr>
          <w:rFonts w:ascii="Palatino Linotype" w:hAnsi="Palatino Linotype"/>
          <w:bCs/>
        </w:rPr>
        <w:t xml:space="preserve">abezpieczenie i dostarczenie </w:t>
      </w:r>
      <w:r w:rsidR="00256900">
        <w:rPr>
          <w:rFonts w:ascii="Palatino Linotype" w:hAnsi="Palatino Linotype"/>
          <w:bCs/>
        </w:rPr>
        <w:t xml:space="preserve">wymaganej przez zamawiającego </w:t>
      </w:r>
      <w:r w:rsidR="006400B4" w:rsidRPr="00FE552F">
        <w:rPr>
          <w:rFonts w:ascii="Palatino Linotype" w:hAnsi="Palatino Linotype"/>
          <w:bCs/>
        </w:rPr>
        <w:t xml:space="preserve">odpowiedniej ilości </w:t>
      </w:r>
      <w:r w:rsidR="00456701" w:rsidRPr="00FE552F">
        <w:rPr>
          <w:rFonts w:ascii="Palatino Linotype" w:hAnsi="Palatino Linotype"/>
          <w:bCs/>
        </w:rPr>
        <w:t xml:space="preserve">ozonowanych </w:t>
      </w:r>
      <w:r w:rsidR="006400B4" w:rsidRPr="00FE552F">
        <w:rPr>
          <w:rFonts w:ascii="Palatino Linotype" w:hAnsi="Palatino Linotype"/>
          <w:bCs/>
        </w:rPr>
        <w:t>pudeł kartonowych</w:t>
      </w:r>
      <w:r w:rsidR="007E78A2" w:rsidRPr="00FE552F">
        <w:rPr>
          <w:rFonts w:ascii="Palatino Linotype" w:hAnsi="Palatino Linotype"/>
          <w:bCs/>
        </w:rPr>
        <w:t xml:space="preserve"> o wymiarach: 48cm x 38cm x 40cm</w:t>
      </w:r>
      <w:r w:rsidR="006400B4" w:rsidRPr="00FE552F">
        <w:rPr>
          <w:rFonts w:ascii="Palatino Linotype" w:hAnsi="Palatino Linotype"/>
          <w:bCs/>
        </w:rPr>
        <w:t>,</w:t>
      </w:r>
      <w:r w:rsidR="004D2CA7" w:rsidRPr="004D2CA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D2CA7" w:rsidRPr="004D2CA7">
        <w:rPr>
          <w:rFonts w:ascii="Palatino Linotype" w:hAnsi="Palatino Linotype"/>
          <w:bCs/>
        </w:rPr>
        <w:t>skrzyn</w:t>
      </w:r>
      <w:r w:rsidR="009862FB">
        <w:rPr>
          <w:rFonts w:ascii="Palatino Linotype" w:hAnsi="Palatino Linotype"/>
          <w:bCs/>
        </w:rPr>
        <w:t>i</w:t>
      </w:r>
      <w:r w:rsidR="004D2CA7" w:rsidRPr="004D2CA7">
        <w:rPr>
          <w:rFonts w:ascii="Palatino Linotype" w:hAnsi="Palatino Linotype"/>
          <w:bCs/>
        </w:rPr>
        <w:t xml:space="preserve"> plastikow</w:t>
      </w:r>
      <w:r w:rsidR="009862FB">
        <w:rPr>
          <w:rFonts w:ascii="Palatino Linotype" w:hAnsi="Palatino Linotype"/>
          <w:bCs/>
        </w:rPr>
        <w:t xml:space="preserve">ych </w:t>
      </w:r>
      <w:r w:rsidR="001026B1">
        <w:rPr>
          <w:rFonts w:ascii="Palatino Linotype" w:hAnsi="Palatino Linotype"/>
          <w:bCs/>
        </w:rPr>
        <w:t xml:space="preserve">z pokrywami </w:t>
      </w:r>
      <w:r w:rsidR="009862FB">
        <w:rPr>
          <w:rFonts w:ascii="Palatino Linotype" w:hAnsi="Palatino Linotype"/>
          <w:bCs/>
        </w:rPr>
        <w:t>o</w:t>
      </w:r>
      <w:r w:rsidR="00443B7A">
        <w:rPr>
          <w:rFonts w:ascii="Palatino Linotype" w:hAnsi="Palatino Linotype"/>
          <w:bCs/>
        </w:rPr>
        <w:t xml:space="preserve"> wy</w:t>
      </w:r>
      <w:r w:rsidR="009862FB">
        <w:rPr>
          <w:rFonts w:ascii="Palatino Linotype" w:hAnsi="Palatino Linotype"/>
          <w:bCs/>
        </w:rPr>
        <w:t xml:space="preserve">miarach </w:t>
      </w:r>
      <w:r w:rsidR="004D2CA7" w:rsidRPr="004D2CA7">
        <w:rPr>
          <w:rFonts w:ascii="Palatino Linotype" w:hAnsi="Palatino Linotype"/>
          <w:bCs/>
        </w:rPr>
        <w:t>60</w:t>
      </w:r>
      <w:r w:rsidR="004D2CA7">
        <w:rPr>
          <w:rFonts w:ascii="Palatino Linotype" w:hAnsi="Palatino Linotype"/>
          <w:bCs/>
        </w:rPr>
        <w:t xml:space="preserve"> cm </w:t>
      </w:r>
      <w:r w:rsidR="004D2CA7" w:rsidRPr="004D2CA7">
        <w:rPr>
          <w:rFonts w:ascii="Palatino Linotype" w:hAnsi="Palatino Linotype"/>
          <w:bCs/>
        </w:rPr>
        <w:t>x</w:t>
      </w:r>
      <w:r w:rsidR="004D2CA7">
        <w:rPr>
          <w:rFonts w:ascii="Palatino Linotype" w:hAnsi="Palatino Linotype"/>
          <w:bCs/>
        </w:rPr>
        <w:t xml:space="preserve"> </w:t>
      </w:r>
      <w:r w:rsidR="0015586B">
        <w:rPr>
          <w:rFonts w:ascii="Palatino Linotype" w:hAnsi="Palatino Linotype"/>
          <w:bCs/>
        </w:rPr>
        <w:t>6</w:t>
      </w:r>
      <w:r w:rsidR="004D2CA7" w:rsidRPr="004D2CA7">
        <w:rPr>
          <w:rFonts w:ascii="Palatino Linotype" w:hAnsi="Palatino Linotype"/>
          <w:bCs/>
        </w:rPr>
        <w:t>0</w:t>
      </w:r>
      <w:r w:rsidR="004D2CA7">
        <w:rPr>
          <w:rFonts w:ascii="Palatino Linotype" w:hAnsi="Palatino Linotype"/>
          <w:bCs/>
        </w:rPr>
        <w:t xml:space="preserve"> cm </w:t>
      </w:r>
      <w:r w:rsidR="004D2CA7" w:rsidRPr="004D2CA7">
        <w:rPr>
          <w:rFonts w:ascii="Palatino Linotype" w:hAnsi="Palatino Linotype"/>
          <w:bCs/>
        </w:rPr>
        <w:t>x</w:t>
      </w:r>
      <w:r w:rsidR="004D2CA7">
        <w:rPr>
          <w:rFonts w:ascii="Palatino Linotype" w:hAnsi="Palatino Linotype"/>
          <w:bCs/>
        </w:rPr>
        <w:t xml:space="preserve"> </w:t>
      </w:r>
      <w:r w:rsidR="004D2CA7" w:rsidRPr="004D2CA7">
        <w:rPr>
          <w:rFonts w:ascii="Palatino Linotype" w:hAnsi="Palatino Linotype"/>
          <w:bCs/>
        </w:rPr>
        <w:t>40</w:t>
      </w:r>
      <w:r w:rsidR="004D2CA7">
        <w:rPr>
          <w:rFonts w:ascii="Palatino Linotype" w:hAnsi="Palatino Linotype"/>
          <w:bCs/>
        </w:rPr>
        <w:t>cm</w:t>
      </w:r>
      <w:r w:rsidR="009862FB">
        <w:rPr>
          <w:rFonts w:ascii="Palatino Linotype" w:hAnsi="Palatino Linotype"/>
          <w:bCs/>
        </w:rPr>
        <w:t xml:space="preserve"> oraz </w:t>
      </w:r>
      <w:r w:rsidR="004D2CA7">
        <w:rPr>
          <w:rFonts w:ascii="Palatino Linotype" w:hAnsi="Palatino Linotype"/>
          <w:bCs/>
        </w:rPr>
        <w:t xml:space="preserve">o </w:t>
      </w:r>
      <w:r w:rsidR="00D74FD3">
        <w:rPr>
          <w:rFonts w:ascii="Palatino Linotype" w:hAnsi="Palatino Linotype"/>
          <w:bCs/>
        </w:rPr>
        <w:t xml:space="preserve">wymiarach: </w:t>
      </w:r>
      <w:r w:rsidR="00D74FD3" w:rsidRPr="004D2CA7">
        <w:rPr>
          <w:rFonts w:ascii="Palatino Linotype" w:hAnsi="Palatino Linotype"/>
          <w:bCs/>
        </w:rPr>
        <w:t>60 cm</w:t>
      </w:r>
      <w:r w:rsidR="0015586B">
        <w:rPr>
          <w:rFonts w:ascii="Palatino Linotype" w:hAnsi="Palatino Linotype"/>
          <w:bCs/>
        </w:rPr>
        <w:t xml:space="preserve"> x 80 cm x 40 cm,</w:t>
      </w:r>
      <w:r w:rsidR="006400B4" w:rsidRPr="00FE552F">
        <w:rPr>
          <w:rFonts w:ascii="Palatino Linotype" w:hAnsi="Palatino Linotype"/>
          <w:bCs/>
        </w:rPr>
        <w:t xml:space="preserve"> </w:t>
      </w:r>
      <w:r w:rsidR="00256900">
        <w:rPr>
          <w:rFonts w:ascii="Palatino Linotype" w:hAnsi="Palatino Linotype"/>
          <w:bCs/>
        </w:rPr>
        <w:t xml:space="preserve">palet, </w:t>
      </w:r>
      <w:r w:rsidR="006400B4" w:rsidRPr="00FE552F">
        <w:rPr>
          <w:rFonts w:ascii="Palatino Linotype" w:hAnsi="Palatino Linotype"/>
          <w:bCs/>
        </w:rPr>
        <w:t>taśmy pakowej</w:t>
      </w:r>
      <w:r w:rsidR="00656146" w:rsidRPr="00FE552F">
        <w:rPr>
          <w:rFonts w:ascii="Palatino Linotype" w:hAnsi="Palatino Linotype"/>
          <w:bCs/>
        </w:rPr>
        <w:t>, markerów</w:t>
      </w:r>
      <w:r w:rsidR="006400B4" w:rsidRPr="00FE552F">
        <w:rPr>
          <w:rFonts w:ascii="Palatino Linotype" w:hAnsi="Palatino Linotype"/>
          <w:bCs/>
        </w:rPr>
        <w:t xml:space="preserve"> </w:t>
      </w:r>
      <w:r w:rsidR="00656146" w:rsidRPr="00FE552F">
        <w:rPr>
          <w:rFonts w:ascii="Palatino Linotype" w:hAnsi="Palatino Linotype"/>
          <w:bCs/>
        </w:rPr>
        <w:t>permanentnych</w:t>
      </w:r>
      <w:r w:rsidR="006400B4" w:rsidRPr="00FE552F">
        <w:rPr>
          <w:rFonts w:ascii="Palatino Linotype" w:hAnsi="Palatino Linotype"/>
          <w:bCs/>
        </w:rPr>
        <w:t>, foli stretch, foli</w:t>
      </w:r>
      <w:r w:rsidR="009862FB">
        <w:rPr>
          <w:rFonts w:ascii="Palatino Linotype" w:hAnsi="Palatino Linotype"/>
          <w:bCs/>
        </w:rPr>
        <w:t>i</w:t>
      </w:r>
      <w:r w:rsidR="006400B4" w:rsidRPr="00FE552F">
        <w:rPr>
          <w:rFonts w:ascii="Palatino Linotype" w:hAnsi="Palatino Linotype"/>
          <w:bCs/>
        </w:rPr>
        <w:t xml:space="preserve"> bąbelkowej i palet (palety dostosowane do wind) – w zależności od </w:t>
      </w:r>
      <w:r w:rsidR="00656146" w:rsidRPr="00FE552F">
        <w:rPr>
          <w:rFonts w:ascii="Palatino Linotype" w:hAnsi="Palatino Linotype"/>
          <w:bCs/>
        </w:rPr>
        <w:t>potrzeby</w:t>
      </w:r>
      <w:r w:rsidR="006400B4" w:rsidRPr="00FE552F">
        <w:rPr>
          <w:rFonts w:ascii="Palatino Linotype" w:hAnsi="Palatino Linotype"/>
          <w:bCs/>
        </w:rPr>
        <w:t xml:space="preserve">, do poszczególnych siedzib </w:t>
      </w:r>
      <w:r w:rsidR="001D2DF1">
        <w:rPr>
          <w:rFonts w:ascii="Palatino Linotype" w:hAnsi="Palatino Linotype"/>
          <w:bCs/>
        </w:rPr>
        <w:t>Zamawiającego</w:t>
      </w:r>
      <w:r w:rsidR="006400B4" w:rsidRPr="00FE552F">
        <w:rPr>
          <w:rFonts w:ascii="Palatino Linotype" w:hAnsi="Palatino Linotype"/>
          <w:bCs/>
        </w:rPr>
        <w:t xml:space="preserve"> (</w:t>
      </w:r>
      <w:r w:rsidR="00651399" w:rsidRPr="00FE552F">
        <w:rPr>
          <w:rFonts w:ascii="Palatino Linotype" w:hAnsi="Palatino Linotype"/>
          <w:bCs/>
        </w:rPr>
        <w:t xml:space="preserve">Wawel, ul. Lubicz, ul. </w:t>
      </w:r>
      <w:r w:rsidR="00D74FD3" w:rsidRPr="00FE552F">
        <w:rPr>
          <w:rFonts w:ascii="Palatino Linotype" w:hAnsi="Palatino Linotype"/>
          <w:bCs/>
        </w:rPr>
        <w:t>Grodzka,) na</w:t>
      </w:r>
      <w:r w:rsidR="00656146" w:rsidRPr="00FE552F">
        <w:rPr>
          <w:rFonts w:ascii="Palatino Linotype" w:hAnsi="Palatino Linotype"/>
          <w:bCs/>
        </w:rPr>
        <w:t xml:space="preserve"> </w:t>
      </w:r>
      <w:r w:rsidR="00D74FD3">
        <w:rPr>
          <w:rFonts w:ascii="Palatino Linotype" w:hAnsi="Palatino Linotype"/>
          <w:bCs/>
        </w:rPr>
        <w:t>14</w:t>
      </w:r>
      <w:r w:rsidR="00656146" w:rsidRPr="00FE552F">
        <w:rPr>
          <w:rFonts w:ascii="Palatino Linotype" w:hAnsi="Palatino Linotype"/>
          <w:bCs/>
        </w:rPr>
        <w:t xml:space="preserve"> dni przed jej rozpoczęciem – bez pobierania żadnych opłat za nie</w:t>
      </w:r>
      <w:r w:rsidRPr="00FE552F">
        <w:rPr>
          <w:rFonts w:ascii="Palatino Linotype" w:hAnsi="Palatino Linotype"/>
          <w:bCs/>
        </w:rPr>
        <w:t>;</w:t>
      </w:r>
    </w:p>
    <w:p w14:paraId="43C51E83" w14:textId="77777777" w:rsidR="008578D9" w:rsidRPr="00FE552F" w:rsidRDefault="008578D9" w:rsidP="003925C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  <w:bCs/>
        </w:rPr>
        <w:lastRenderedPageBreak/>
        <w:t>w</w:t>
      </w:r>
      <w:r w:rsidR="00456701" w:rsidRPr="00FE552F">
        <w:rPr>
          <w:rFonts w:ascii="Palatino Linotype" w:hAnsi="Palatino Linotype"/>
        </w:rPr>
        <w:t xml:space="preserve">yposażanie informatyczne w tym </w:t>
      </w:r>
      <w:r w:rsidR="00656146" w:rsidRPr="00FE552F">
        <w:rPr>
          <w:rFonts w:ascii="Palatino Linotype" w:hAnsi="Palatino Linotype"/>
        </w:rPr>
        <w:t xml:space="preserve">zestawy </w:t>
      </w:r>
      <w:r w:rsidR="00C95DA2" w:rsidRPr="00FE552F">
        <w:rPr>
          <w:rFonts w:ascii="Palatino Linotype" w:hAnsi="Palatino Linotype"/>
        </w:rPr>
        <w:t xml:space="preserve">komputerowe </w:t>
      </w:r>
      <w:r w:rsidR="00456701" w:rsidRPr="00FE552F">
        <w:rPr>
          <w:rFonts w:ascii="Palatino Linotype" w:hAnsi="Palatino Linotype"/>
        </w:rPr>
        <w:t xml:space="preserve">mają </w:t>
      </w:r>
      <w:r w:rsidR="00656146" w:rsidRPr="00FE552F">
        <w:rPr>
          <w:rFonts w:ascii="Palatino Linotype" w:hAnsi="Palatino Linotype"/>
        </w:rPr>
        <w:t>zostać prze</w:t>
      </w:r>
      <w:r w:rsidR="00C95DA2" w:rsidRPr="00FE552F">
        <w:rPr>
          <w:rFonts w:ascii="Palatino Linotype" w:hAnsi="Palatino Linotype"/>
        </w:rPr>
        <w:t xml:space="preserve">z </w:t>
      </w:r>
      <w:r w:rsidR="00656146" w:rsidRPr="00FE552F">
        <w:rPr>
          <w:rFonts w:ascii="Palatino Linotype" w:hAnsi="Palatino Linotype"/>
        </w:rPr>
        <w:t>Wykonawcę:</w:t>
      </w:r>
      <w:r w:rsidR="00C95DA2" w:rsidRPr="00FE552F">
        <w:rPr>
          <w:rFonts w:ascii="Palatino Linotype" w:hAnsi="Palatino Linotype"/>
        </w:rPr>
        <w:t xml:space="preserve"> </w:t>
      </w:r>
      <w:r w:rsidR="00656146" w:rsidRPr="00FE552F">
        <w:rPr>
          <w:rFonts w:ascii="Palatino Linotype" w:hAnsi="Palatino Linotype"/>
        </w:rPr>
        <w:t xml:space="preserve">rozłączone/zdemontowane do transportu: zapakowane tak, aby sprzęt /wyposażanie były kompletne i nie brakowało np. kabli od </w:t>
      </w:r>
      <w:r w:rsidR="00C95DA2" w:rsidRPr="00FE552F">
        <w:rPr>
          <w:rFonts w:ascii="Palatino Linotype" w:hAnsi="Palatino Linotype"/>
        </w:rPr>
        <w:t>zestawu</w:t>
      </w:r>
      <w:r w:rsidR="00656146" w:rsidRPr="00FE552F">
        <w:rPr>
          <w:rFonts w:ascii="Palatino Linotype" w:hAnsi="Palatino Linotype"/>
        </w:rPr>
        <w:t xml:space="preserve">, zabezpieczone do transportu; przetransportowane, rozpakowane i ustawione we </w:t>
      </w:r>
      <w:r w:rsidR="00C95DA2" w:rsidRPr="00FE552F">
        <w:rPr>
          <w:rFonts w:ascii="Palatino Linotype" w:hAnsi="Palatino Linotype"/>
        </w:rPr>
        <w:t xml:space="preserve">wskazanym </w:t>
      </w:r>
      <w:r w:rsidR="00656146" w:rsidRPr="00FE552F">
        <w:rPr>
          <w:rFonts w:ascii="Palatino Linotype" w:hAnsi="Palatino Linotype"/>
        </w:rPr>
        <w:t>przez Zamawiającego miejscu</w:t>
      </w:r>
      <w:r w:rsidRPr="00FE552F">
        <w:rPr>
          <w:rFonts w:ascii="Palatino Linotype" w:hAnsi="Palatino Linotype"/>
        </w:rPr>
        <w:t>;</w:t>
      </w:r>
    </w:p>
    <w:p w14:paraId="7C305177" w14:textId="77777777" w:rsidR="00456701" w:rsidRPr="00FE552F" w:rsidRDefault="008578D9" w:rsidP="003925C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p</w:t>
      </w:r>
      <w:r w:rsidR="00456701" w:rsidRPr="00FE552F">
        <w:rPr>
          <w:rFonts w:ascii="Palatino Linotype" w:hAnsi="Palatino Linotype"/>
        </w:rPr>
        <w:t>rzygotowanie mebli (szafy, regały</w:t>
      </w:r>
      <w:r w:rsidR="0038561A" w:rsidRPr="00FE552F">
        <w:rPr>
          <w:rFonts w:ascii="Palatino Linotype" w:hAnsi="Palatino Linotype"/>
        </w:rPr>
        <w:t>, biurek itp.)</w:t>
      </w:r>
      <w:r w:rsidR="00456701" w:rsidRPr="00FE552F">
        <w:rPr>
          <w:rFonts w:ascii="Palatino Linotype" w:hAnsi="Palatino Linotype"/>
        </w:rPr>
        <w:t xml:space="preserve"> do transportu</w:t>
      </w:r>
      <w:r w:rsidR="009862FB">
        <w:rPr>
          <w:rFonts w:ascii="Palatino Linotype" w:hAnsi="Palatino Linotype"/>
        </w:rPr>
        <w:t xml:space="preserve">, </w:t>
      </w:r>
      <w:r w:rsidR="00456701" w:rsidRPr="00FE552F">
        <w:rPr>
          <w:rFonts w:ascii="Palatino Linotype" w:hAnsi="Palatino Linotype"/>
        </w:rPr>
        <w:t>rozkręcenie dużych elementów, zapakowanie w gąbkę, folię bąbelkową, karton itp.,</w:t>
      </w:r>
    </w:p>
    <w:p w14:paraId="64B2462D" w14:textId="77777777" w:rsidR="0038561A" w:rsidRPr="000337AD" w:rsidRDefault="008578D9" w:rsidP="003925C3">
      <w:pPr>
        <w:pStyle w:val="Default"/>
        <w:numPr>
          <w:ilvl w:val="0"/>
          <w:numId w:val="4"/>
        </w:numPr>
        <w:spacing w:after="110"/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d</w:t>
      </w:r>
      <w:r w:rsidR="0038561A" w:rsidRPr="00FE552F">
        <w:rPr>
          <w:rFonts w:ascii="Palatino Linotype" w:hAnsi="Palatino Linotype"/>
        </w:rPr>
        <w:t>emontaż central wraz z osprzętem</w:t>
      </w:r>
      <w:r w:rsidR="00DF2F7C">
        <w:rPr>
          <w:rFonts w:ascii="Palatino Linotype" w:hAnsi="Palatino Linotype"/>
        </w:rPr>
        <w:t xml:space="preserve"> – w </w:t>
      </w:r>
      <w:r w:rsidR="00DB78B9">
        <w:rPr>
          <w:rFonts w:ascii="Palatino Linotype" w:hAnsi="Palatino Linotype"/>
        </w:rPr>
        <w:t>lokalizacji</w:t>
      </w:r>
      <w:r w:rsidR="00DF2F7C">
        <w:rPr>
          <w:rFonts w:ascii="Palatino Linotype" w:hAnsi="Palatino Linotype"/>
        </w:rPr>
        <w:t xml:space="preserve"> przy ul. </w:t>
      </w:r>
      <w:r w:rsidR="004E63FD">
        <w:rPr>
          <w:rFonts w:ascii="Palatino Linotype" w:hAnsi="Palatino Linotype"/>
        </w:rPr>
        <w:t>G</w:t>
      </w:r>
      <w:r w:rsidR="00DF2F7C">
        <w:rPr>
          <w:rFonts w:ascii="Palatino Linotype" w:hAnsi="Palatino Linotype"/>
        </w:rPr>
        <w:t xml:space="preserve">rodzkiej wykonać demontaż </w:t>
      </w:r>
      <w:r w:rsidR="000337AD">
        <w:rPr>
          <w:rFonts w:ascii="Palatino Linotype" w:hAnsi="Palatino Linotype"/>
        </w:rPr>
        <w:t xml:space="preserve">oraz </w:t>
      </w:r>
      <w:r w:rsidR="00DF2F7C">
        <w:rPr>
          <w:rFonts w:ascii="Palatino Linotype" w:hAnsi="Palatino Linotype"/>
        </w:rPr>
        <w:t>utylizacje czuje</w:t>
      </w:r>
      <w:r w:rsidR="000337AD">
        <w:rPr>
          <w:rFonts w:ascii="Palatino Linotype" w:hAnsi="Palatino Linotype"/>
        </w:rPr>
        <w:t>k</w:t>
      </w:r>
      <w:r w:rsidR="00DF2F7C">
        <w:rPr>
          <w:rFonts w:ascii="Palatino Linotype" w:hAnsi="Palatino Linotype"/>
        </w:rPr>
        <w:t xml:space="preserve"> izotopowych zgo</w:t>
      </w:r>
      <w:r w:rsidR="000337AD">
        <w:rPr>
          <w:rFonts w:ascii="Palatino Linotype" w:hAnsi="Palatino Linotype"/>
        </w:rPr>
        <w:t>d</w:t>
      </w:r>
      <w:r w:rsidR="00DF2F7C">
        <w:rPr>
          <w:rFonts w:ascii="Palatino Linotype" w:hAnsi="Palatino Linotype"/>
        </w:rPr>
        <w:t>nie z obowiązującymi przepisami</w:t>
      </w:r>
      <w:r w:rsidR="00B3430A">
        <w:rPr>
          <w:rFonts w:ascii="Palatino Linotype" w:hAnsi="Palatino Linotype"/>
        </w:rPr>
        <w:t>,</w:t>
      </w:r>
      <w:r w:rsidR="000337AD">
        <w:rPr>
          <w:rFonts w:ascii="Palatino Linotype" w:hAnsi="Palatino Linotype"/>
        </w:rPr>
        <w:t xml:space="preserve"> protokół z utylizacji </w:t>
      </w:r>
      <w:r w:rsidR="00DF2F7C">
        <w:rPr>
          <w:rFonts w:ascii="Palatino Linotype" w:hAnsi="Palatino Linotype"/>
        </w:rPr>
        <w:t xml:space="preserve">dostarczyć </w:t>
      </w:r>
      <w:r w:rsidR="00DF2F7C" w:rsidRPr="000337AD">
        <w:rPr>
          <w:rFonts w:ascii="Palatino Linotype" w:hAnsi="Palatino Linotype"/>
        </w:rPr>
        <w:t xml:space="preserve">do </w:t>
      </w:r>
      <w:r w:rsidR="00B3430A" w:rsidRPr="000337AD">
        <w:rPr>
          <w:rFonts w:ascii="Palatino Linotype" w:hAnsi="Palatino Linotype"/>
        </w:rPr>
        <w:t>Zamawiającego</w:t>
      </w:r>
      <w:r w:rsidR="000337AD" w:rsidRPr="000337AD">
        <w:rPr>
          <w:rFonts w:ascii="Palatino Linotype" w:hAnsi="Palatino Linotype"/>
        </w:rPr>
        <w:t>.</w:t>
      </w:r>
      <w:r w:rsidR="00DF2F7C" w:rsidRPr="000337AD">
        <w:rPr>
          <w:rFonts w:ascii="Palatino Linotype" w:hAnsi="Palatino Linotype"/>
        </w:rPr>
        <w:t xml:space="preserve">  </w:t>
      </w:r>
    </w:p>
    <w:p w14:paraId="263B279B" w14:textId="77777777" w:rsidR="00144756" w:rsidRPr="00FE3E1F" w:rsidRDefault="00C95DA2" w:rsidP="00FE3E1F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FE3E1F">
        <w:rPr>
          <w:rFonts w:ascii="Palatino Linotype" w:hAnsi="Palatino Linotype"/>
        </w:rPr>
        <w:t xml:space="preserve">Pracownicy </w:t>
      </w:r>
      <w:r w:rsidR="008D472D" w:rsidRPr="00FE3E1F">
        <w:rPr>
          <w:rFonts w:ascii="Palatino Linotype" w:hAnsi="Palatino Linotype"/>
        </w:rPr>
        <w:t>każdego Oddziału Archiwum</w:t>
      </w:r>
      <w:r w:rsidRPr="00FE3E1F">
        <w:rPr>
          <w:rFonts w:ascii="Palatino Linotype" w:hAnsi="Palatino Linotype"/>
        </w:rPr>
        <w:t xml:space="preserve"> Narodowego w Krakowie maja zapakować w kartony</w:t>
      </w:r>
      <w:r w:rsidR="001026B1">
        <w:rPr>
          <w:rFonts w:ascii="Palatino Linotype" w:hAnsi="Palatino Linotype"/>
        </w:rPr>
        <w:t xml:space="preserve"> i pojemniki </w:t>
      </w:r>
      <w:r w:rsidR="00FE552F" w:rsidRPr="00FE3E1F">
        <w:rPr>
          <w:rFonts w:ascii="Palatino Linotype" w:hAnsi="Palatino Linotype"/>
        </w:rPr>
        <w:t xml:space="preserve">: </w:t>
      </w:r>
      <w:r w:rsidRPr="00FE3E1F">
        <w:rPr>
          <w:rFonts w:ascii="Palatino Linotype" w:hAnsi="Palatino Linotype"/>
        </w:rPr>
        <w:t xml:space="preserve">rzeczy osobiste, drobne wyposażenie </w:t>
      </w:r>
      <w:r w:rsidR="00874B9C" w:rsidRPr="00FE3E1F">
        <w:rPr>
          <w:rFonts w:ascii="Palatino Linotype" w:hAnsi="Palatino Linotype"/>
        </w:rPr>
        <w:t>oraz</w:t>
      </w:r>
      <w:r w:rsidRPr="00FE3E1F">
        <w:rPr>
          <w:rFonts w:ascii="Palatino Linotype" w:hAnsi="Palatino Linotype"/>
        </w:rPr>
        <w:t xml:space="preserve"> pozostałą zawartość biurek</w:t>
      </w:r>
      <w:r w:rsidR="00BF6769" w:rsidRPr="00FE3E1F">
        <w:rPr>
          <w:rFonts w:ascii="Palatino Linotype" w:hAnsi="Palatino Linotype"/>
        </w:rPr>
        <w:t>,</w:t>
      </w:r>
      <w:r w:rsidRPr="00FE3E1F">
        <w:rPr>
          <w:rFonts w:ascii="Palatino Linotype" w:hAnsi="Palatino Linotype"/>
        </w:rPr>
        <w:t xml:space="preserve"> szaf i kontenerów</w:t>
      </w:r>
      <w:r w:rsidR="00951976" w:rsidRPr="00FE3E1F">
        <w:rPr>
          <w:rFonts w:ascii="Palatino Linotype" w:hAnsi="Palatino Linotype"/>
        </w:rPr>
        <w:t xml:space="preserve"> </w:t>
      </w:r>
      <w:r w:rsidRPr="00FE3E1F">
        <w:rPr>
          <w:rFonts w:ascii="Palatino Linotype" w:hAnsi="Palatino Linotype"/>
        </w:rPr>
        <w:t>oraz ponaklejać kartki (naklejki)</w:t>
      </w:r>
      <w:r w:rsidR="00951976" w:rsidRPr="00FE3E1F">
        <w:rPr>
          <w:rFonts w:ascii="Palatino Linotype" w:hAnsi="Palatino Linotype"/>
        </w:rPr>
        <w:t xml:space="preserve"> informacyjne z</w:t>
      </w:r>
      <w:r w:rsidR="00A7029A" w:rsidRPr="00FE3E1F">
        <w:rPr>
          <w:rFonts w:ascii="Palatino Linotype" w:hAnsi="Palatino Linotype"/>
        </w:rPr>
        <w:t> </w:t>
      </w:r>
      <w:r w:rsidR="00951976" w:rsidRPr="00FE3E1F">
        <w:rPr>
          <w:rFonts w:ascii="Palatino Linotype" w:hAnsi="Palatino Linotype"/>
        </w:rPr>
        <w:t xml:space="preserve">nową lokalizacją na </w:t>
      </w:r>
      <w:r w:rsidR="00414CE5" w:rsidRPr="00FE3E1F">
        <w:rPr>
          <w:rFonts w:ascii="Palatino Linotype" w:hAnsi="Palatino Linotype"/>
        </w:rPr>
        <w:t xml:space="preserve">kartony, meble, </w:t>
      </w:r>
      <w:r w:rsidR="00951976" w:rsidRPr="00FE3E1F">
        <w:rPr>
          <w:rFonts w:ascii="Palatino Linotype" w:hAnsi="Palatino Linotype"/>
        </w:rPr>
        <w:t xml:space="preserve">zestawy komputerowe oraz wyposażenie np.  drukarki, </w:t>
      </w:r>
      <w:r w:rsidR="00414CE5" w:rsidRPr="00FE3E1F">
        <w:rPr>
          <w:rFonts w:ascii="Palatino Linotype" w:hAnsi="Palatino Linotype"/>
        </w:rPr>
        <w:t>niszczarki itp</w:t>
      </w:r>
      <w:r w:rsidR="00951976" w:rsidRPr="00FE3E1F">
        <w:rPr>
          <w:rFonts w:ascii="Palatino Linotype" w:hAnsi="Palatino Linotype"/>
        </w:rPr>
        <w:t>. Kartony</w:t>
      </w:r>
      <w:r w:rsidR="001026B1">
        <w:rPr>
          <w:rFonts w:ascii="Palatino Linotype" w:hAnsi="Palatino Linotype"/>
        </w:rPr>
        <w:t xml:space="preserve"> i pojemniki </w:t>
      </w:r>
      <w:r w:rsidR="00951976" w:rsidRPr="00FE3E1F">
        <w:rPr>
          <w:rFonts w:ascii="Palatino Linotype" w:hAnsi="Palatino Linotype"/>
        </w:rPr>
        <w:t xml:space="preserve">z rzeczami osobistymi, drobnym wyposażaniem </w:t>
      </w:r>
      <w:r w:rsidR="00FE552F" w:rsidRPr="00FE3E1F">
        <w:rPr>
          <w:rFonts w:ascii="Palatino Linotype" w:hAnsi="Palatino Linotype"/>
        </w:rPr>
        <w:t>rozpakują pracownicy</w:t>
      </w:r>
      <w:r w:rsidR="00951976" w:rsidRPr="00FE3E1F">
        <w:rPr>
          <w:rFonts w:ascii="Palatino Linotype" w:hAnsi="Palatino Linotype"/>
        </w:rPr>
        <w:t xml:space="preserve"> Archiwum </w:t>
      </w:r>
      <w:r w:rsidR="00144756" w:rsidRPr="00FE3E1F">
        <w:rPr>
          <w:rFonts w:ascii="Palatino Linotype" w:hAnsi="Palatino Linotype"/>
        </w:rPr>
        <w:t>N</w:t>
      </w:r>
      <w:r w:rsidR="00951976" w:rsidRPr="00FE3E1F">
        <w:rPr>
          <w:rFonts w:ascii="Palatino Linotype" w:hAnsi="Palatino Linotype"/>
        </w:rPr>
        <w:t>arodowego.</w:t>
      </w:r>
    </w:p>
    <w:p w14:paraId="466B376E" w14:textId="77777777" w:rsidR="009D681B" w:rsidRPr="00FE552F" w:rsidRDefault="009D681B" w:rsidP="003925C3">
      <w:pPr>
        <w:ind w:left="567"/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Na dostarczonych pojemnikach/kartonach jak również na mieniu (np. niszczarki, kserokopiarki, szafy, itp.) pracownicy </w:t>
      </w:r>
      <w:r w:rsidR="000162C6" w:rsidRPr="00FE552F">
        <w:rPr>
          <w:rFonts w:ascii="Palatino Linotype" w:hAnsi="Palatino Linotype"/>
        </w:rPr>
        <w:t xml:space="preserve">każdego Oddziału </w:t>
      </w:r>
      <w:r w:rsidR="00443B7A">
        <w:rPr>
          <w:rFonts w:ascii="Palatino Linotype" w:hAnsi="Palatino Linotype"/>
        </w:rPr>
        <w:t>będą naklejać kartki z </w:t>
      </w:r>
      <w:r w:rsidRPr="00FE552F">
        <w:rPr>
          <w:rFonts w:ascii="Palatino Linotype" w:hAnsi="Palatino Linotype"/>
        </w:rPr>
        <w:t xml:space="preserve">informacją – naniesiona drukowanymi literami, gdzie ma trafić dane mienie. </w:t>
      </w:r>
      <w:r w:rsidR="006F58DF" w:rsidRPr="00FE552F">
        <w:rPr>
          <w:rFonts w:ascii="Palatino Linotype" w:hAnsi="Palatino Linotype"/>
        </w:rPr>
        <w:t>Przykładowa</w:t>
      </w:r>
      <w:r w:rsidRPr="00FE552F">
        <w:rPr>
          <w:rFonts w:ascii="Palatino Linotype" w:hAnsi="Palatino Linotype"/>
        </w:rPr>
        <w:t xml:space="preserve"> naklejka:</w:t>
      </w:r>
    </w:p>
    <w:p w14:paraId="1A3A53CD" w14:textId="77777777" w:rsidR="009D681B" w:rsidRDefault="009D681B" w:rsidP="003925C3">
      <w:pPr>
        <w:jc w:val="both"/>
        <w:rPr>
          <w:rFonts w:ascii="Palatino Linotype" w:hAnsi="Palatino Linotype"/>
        </w:rPr>
      </w:pPr>
    </w:p>
    <w:p w14:paraId="4AAD94F9" w14:textId="77777777" w:rsidR="001D2DF1" w:rsidRDefault="001D2DF1" w:rsidP="003925C3">
      <w:pPr>
        <w:jc w:val="both"/>
        <w:rPr>
          <w:rFonts w:ascii="Palatino Linotype" w:hAnsi="Palatino Linotype"/>
        </w:rPr>
      </w:pPr>
    </w:p>
    <w:p w14:paraId="0038E276" w14:textId="77777777" w:rsidR="001D2DF1" w:rsidRDefault="001D2DF1" w:rsidP="003925C3">
      <w:pPr>
        <w:jc w:val="both"/>
        <w:rPr>
          <w:rFonts w:ascii="Palatino Linotype" w:hAnsi="Palatino Linotype"/>
        </w:rPr>
      </w:pPr>
    </w:p>
    <w:p w14:paraId="21547FB8" w14:textId="77777777" w:rsidR="001D2DF1" w:rsidRDefault="001D2DF1" w:rsidP="003925C3">
      <w:pPr>
        <w:jc w:val="both"/>
        <w:rPr>
          <w:rFonts w:ascii="Palatino Linotype" w:hAnsi="Palatino Linotype"/>
        </w:rPr>
      </w:pPr>
    </w:p>
    <w:p w14:paraId="41B467D3" w14:textId="77777777" w:rsidR="001D2DF1" w:rsidRPr="00FE552F" w:rsidRDefault="001D2DF1" w:rsidP="003925C3">
      <w:pPr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681B" w:rsidRPr="00FE552F" w14:paraId="6719FAA3" w14:textId="77777777" w:rsidTr="009D681B">
        <w:tc>
          <w:tcPr>
            <w:tcW w:w="2265" w:type="dxa"/>
          </w:tcPr>
          <w:p w14:paraId="40FFD16F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5" w:type="dxa"/>
          </w:tcPr>
          <w:p w14:paraId="3112699D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 xml:space="preserve">Budynek </w:t>
            </w:r>
          </w:p>
        </w:tc>
        <w:tc>
          <w:tcPr>
            <w:tcW w:w="2266" w:type="dxa"/>
          </w:tcPr>
          <w:p w14:paraId="2A6A8128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Piętro</w:t>
            </w:r>
          </w:p>
        </w:tc>
        <w:tc>
          <w:tcPr>
            <w:tcW w:w="2266" w:type="dxa"/>
          </w:tcPr>
          <w:p w14:paraId="52E99C32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Pokój</w:t>
            </w:r>
          </w:p>
        </w:tc>
      </w:tr>
      <w:tr w:rsidR="009D681B" w:rsidRPr="00FE552F" w14:paraId="56C4EC53" w14:textId="77777777" w:rsidTr="009D681B">
        <w:tc>
          <w:tcPr>
            <w:tcW w:w="2265" w:type="dxa"/>
          </w:tcPr>
          <w:p w14:paraId="6AB11C33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Wawel</w:t>
            </w:r>
          </w:p>
          <w:p w14:paraId="2793BA54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ul. Grodzka</w:t>
            </w:r>
          </w:p>
          <w:p w14:paraId="695FEE46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ul. Lubicz</w:t>
            </w:r>
          </w:p>
          <w:p w14:paraId="2044D164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*</w:t>
            </w:r>
            <w:r w:rsidRPr="00FE552F">
              <w:rPr>
                <w:rFonts w:ascii="Palatino Linotype" w:hAnsi="Palatino Linotype"/>
                <w:sz w:val="16"/>
                <w:szCs w:val="16"/>
              </w:rPr>
              <w:t>niepotrzebne skreślić</w:t>
            </w:r>
          </w:p>
        </w:tc>
        <w:tc>
          <w:tcPr>
            <w:tcW w:w="2265" w:type="dxa"/>
          </w:tcPr>
          <w:p w14:paraId="0B21BAA1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2801690A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59276119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</w:tr>
      <w:tr w:rsidR="009D681B" w:rsidRPr="00FE552F" w14:paraId="20877584" w14:textId="77777777" w:rsidTr="009D681B">
        <w:tc>
          <w:tcPr>
            <w:tcW w:w="2265" w:type="dxa"/>
          </w:tcPr>
          <w:p w14:paraId="5BAB09BD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 xml:space="preserve">Ul. Rakowicka </w:t>
            </w:r>
          </w:p>
        </w:tc>
        <w:tc>
          <w:tcPr>
            <w:tcW w:w="2265" w:type="dxa"/>
          </w:tcPr>
          <w:p w14:paraId="4BA16C7B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0ACB75D7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3A7473B3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</w:tr>
      <w:tr w:rsidR="009D681B" w:rsidRPr="00FE552F" w14:paraId="4B87018B" w14:textId="77777777" w:rsidTr="009D681B">
        <w:tc>
          <w:tcPr>
            <w:tcW w:w="2265" w:type="dxa"/>
          </w:tcPr>
          <w:p w14:paraId="07B41A7B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Nazwisko</w:t>
            </w:r>
          </w:p>
        </w:tc>
        <w:tc>
          <w:tcPr>
            <w:tcW w:w="2265" w:type="dxa"/>
          </w:tcPr>
          <w:p w14:paraId="236885C6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7BE0D365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7B1ABB0E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</w:tr>
      <w:tr w:rsidR="009D681B" w:rsidRPr="00FE552F" w14:paraId="726E4B4D" w14:textId="77777777" w:rsidTr="009D681B">
        <w:tc>
          <w:tcPr>
            <w:tcW w:w="2265" w:type="dxa"/>
          </w:tcPr>
          <w:p w14:paraId="15531C46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Oddział</w:t>
            </w:r>
          </w:p>
        </w:tc>
        <w:tc>
          <w:tcPr>
            <w:tcW w:w="2265" w:type="dxa"/>
          </w:tcPr>
          <w:p w14:paraId="307056B0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60BA6CAF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6AE8721A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</w:tr>
      <w:tr w:rsidR="009D681B" w:rsidRPr="00FE552F" w14:paraId="3B8F98AF" w14:textId="77777777" w:rsidTr="009D681B">
        <w:tc>
          <w:tcPr>
            <w:tcW w:w="2265" w:type="dxa"/>
          </w:tcPr>
          <w:p w14:paraId="0C4BAC8E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  <w:r w:rsidRPr="00FE552F">
              <w:rPr>
                <w:rFonts w:ascii="Palatino Linotype" w:hAnsi="Palatino Linotype"/>
              </w:rPr>
              <w:t>Nr kartonu</w:t>
            </w:r>
          </w:p>
        </w:tc>
        <w:tc>
          <w:tcPr>
            <w:tcW w:w="2265" w:type="dxa"/>
          </w:tcPr>
          <w:p w14:paraId="4E27867F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5D5F97D7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14:paraId="37510DEA" w14:textId="77777777" w:rsidR="009D681B" w:rsidRPr="00FE552F" w:rsidRDefault="009D681B" w:rsidP="003925C3">
            <w:pPr>
              <w:jc w:val="both"/>
              <w:rPr>
                <w:rFonts w:ascii="Palatino Linotype" w:hAnsi="Palatino Linotype"/>
              </w:rPr>
            </w:pPr>
          </w:p>
        </w:tc>
      </w:tr>
    </w:tbl>
    <w:p w14:paraId="0EE140C7" w14:textId="77777777" w:rsidR="009D681B" w:rsidRPr="00FE552F" w:rsidRDefault="009D681B" w:rsidP="003925C3">
      <w:pPr>
        <w:jc w:val="both"/>
        <w:rPr>
          <w:rFonts w:ascii="Palatino Linotype" w:hAnsi="Palatino Linotype"/>
        </w:rPr>
      </w:pPr>
    </w:p>
    <w:p w14:paraId="727EC58B" w14:textId="77777777" w:rsidR="009D681B" w:rsidRPr="00FE552F" w:rsidRDefault="009D681B" w:rsidP="003925C3">
      <w:pPr>
        <w:jc w:val="both"/>
        <w:rPr>
          <w:rFonts w:ascii="Palatino Linotype" w:hAnsi="Palatino Linotype"/>
        </w:rPr>
      </w:pPr>
    </w:p>
    <w:p w14:paraId="046D48A1" w14:textId="77777777" w:rsidR="00C95DA2" w:rsidRPr="00FE3E1F" w:rsidRDefault="00144756" w:rsidP="00FE3E1F">
      <w:pPr>
        <w:pStyle w:val="Akapitzlist"/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FE3E1F">
        <w:rPr>
          <w:rFonts w:ascii="Palatino Linotype" w:hAnsi="Palatino Linotype"/>
        </w:rPr>
        <w:t xml:space="preserve">Każdy transport ma posiadać „wykaz przesyłek wydanych odebranych” potwierdzający ilość wywiezionych oraz otrzymanych kartonów i wyposażania pomiędzy lokalizacją startową i docelową.  Pracownik </w:t>
      </w:r>
      <w:r w:rsidR="001D2DF1" w:rsidRPr="00FE3E1F">
        <w:rPr>
          <w:rFonts w:ascii="Palatino Linotype" w:hAnsi="Palatino Linotype"/>
        </w:rPr>
        <w:t xml:space="preserve">Zamawiającego </w:t>
      </w:r>
      <w:r w:rsidR="008D43A9" w:rsidRPr="00FE3E1F">
        <w:rPr>
          <w:rFonts w:ascii="Palatino Linotype" w:hAnsi="Palatino Linotype"/>
        </w:rPr>
        <w:t xml:space="preserve">sporządza wykaz, pracownik Wykonawcy kwituje przyjęcie </w:t>
      </w:r>
      <w:r w:rsidR="008D43A9" w:rsidRPr="00FE3E1F">
        <w:rPr>
          <w:rFonts w:ascii="Palatino Linotype" w:hAnsi="Palatino Linotype"/>
        </w:rPr>
        <w:lastRenderedPageBreak/>
        <w:t>kartonów do transportu, na ul. Rakowick</w:t>
      </w:r>
      <w:r w:rsidR="0038561A" w:rsidRPr="00FE3E1F">
        <w:rPr>
          <w:rFonts w:ascii="Palatino Linotype" w:hAnsi="Palatino Linotype"/>
        </w:rPr>
        <w:t>ą</w:t>
      </w:r>
      <w:r w:rsidR="008D43A9" w:rsidRPr="00FE3E1F">
        <w:rPr>
          <w:rFonts w:ascii="Palatino Linotype" w:hAnsi="Palatino Linotype"/>
        </w:rPr>
        <w:t xml:space="preserve"> 22 E, pracownik Archiwum Narodowego kwituje odbiór przetransportowanych kartonów</w:t>
      </w:r>
      <w:r w:rsidR="0038561A" w:rsidRPr="00FE3E1F">
        <w:rPr>
          <w:rFonts w:ascii="Palatino Linotype" w:hAnsi="Palatino Linotype"/>
        </w:rPr>
        <w:t xml:space="preserve"> i pozostałych elementów.</w:t>
      </w:r>
      <w:r w:rsidR="008D43A9" w:rsidRPr="00FE3E1F">
        <w:rPr>
          <w:rFonts w:ascii="Palatino Linotype" w:hAnsi="Palatino Linotype"/>
        </w:rPr>
        <w:t xml:space="preserve"> W ramach możliwości technicznych mienie ma być transportowane na paletach. Szafy powinny być zamknięte, a klucz przyklejony taśmą do drzwi: w przypadku, gdy szaf</w:t>
      </w:r>
      <w:r w:rsidR="00BC0479" w:rsidRPr="00FE3E1F">
        <w:rPr>
          <w:rFonts w:ascii="Palatino Linotype" w:hAnsi="Palatino Linotype"/>
        </w:rPr>
        <w:t>y</w:t>
      </w:r>
      <w:r w:rsidR="008D43A9" w:rsidRPr="00FE3E1F">
        <w:rPr>
          <w:rFonts w:ascii="Palatino Linotype" w:hAnsi="Palatino Linotype"/>
        </w:rPr>
        <w:t xml:space="preserve"> będą skręcane ze sobą lub z nadstawką należy je rozłączyć. Usunięcie materiałów pozostałych po transporcie (</w:t>
      </w:r>
      <w:r w:rsidR="00136C1D" w:rsidRPr="00FE3E1F">
        <w:rPr>
          <w:rFonts w:ascii="Palatino Linotype" w:hAnsi="Palatino Linotype"/>
        </w:rPr>
        <w:t>zabezpieczenie</w:t>
      </w:r>
      <w:r w:rsidR="008D43A9" w:rsidRPr="00FE3E1F">
        <w:rPr>
          <w:rFonts w:ascii="Palatino Linotype" w:hAnsi="Palatino Linotype"/>
        </w:rPr>
        <w:t xml:space="preserve">, pustych </w:t>
      </w:r>
      <w:r w:rsidR="00BC0479" w:rsidRPr="00FE3E1F">
        <w:rPr>
          <w:rFonts w:ascii="Palatino Linotype" w:hAnsi="Palatino Linotype"/>
        </w:rPr>
        <w:t>opakowań</w:t>
      </w:r>
      <w:r w:rsidR="008D43A9" w:rsidRPr="00FE3E1F">
        <w:rPr>
          <w:rFonts w:ascii="Palatino Linotype" w:hAnsi="Palatino Linotype"/>
        </w:rPr>
        <w:t xml:space="preserve">) w terminie 14 dni, w przypadku zniszczenia </w:t>
      </w:r>
      <w:r w:rsidR="00136C1D" w:rsidRPr="00FE3E1F">
        <w:rPr>
          <w:rFonts w:ascii="Palatino Linotype" w:hAnsi="Palatino Linotype"/>
        </w:rPr>
        <w:t>kartonów</w:t>
      </w:r>
      <w:r w:rsidR="008D43A9" w:rsidRPr="00FE3E1F">
        <w:rPr>
          <w:rFonts w:ascii="Palatino Linotype" w:hAnsi="Palatino Linotype"/>
        </w:rPr>
        <w:t>/</w:t>
      </w:r>
      <w:r w:rsidR="00136C1D" w:rsidRPr="00FE3E1F">
        <w:rPr>
          <w:rFonts w:ascii="Palatino Linotype" w:hAnsi="Palatino Linotype"/>
        </w:rPr>
        <w:t>pojemników</w:t>
      </w:r>
      <w:r w:rsidR="008D43A9" w:rsidRPr="00FE3E1F">
        <w:rPr>
          <w:rFonts w:ascii="Palatino Linotype" w:hAnsi="Palatino Linotype"/>
        </w:rPr>
        <w:t xml:space="preserve">/palet </w:t>
      </w:r>
      <w:r w:rsidR="00136C1D" w:rsidRPr="00FE3E1F">
        <w:rPr>
          <w:rFonts w:ascii="Palatino Linotype" w:hAnsi="Palatino Linotype"/>
        </w:rPr>
        <w:t>Zamawiający</w:t>
      </w:r>
      <w:r w:rsidR="008D43A9" w:rsidRPr="00FE3E1F">
        <w:rPr>
          <w:rFonts w:ascii="Palatino Linotype" w:hAnsi="Palatino Linotype"/>
        </w:rPr>
        <w:t xml:space="preserve"> </w:t>
      </w:r>
      <w:r w:rsidR="00136C1D" w:rsidRPr="00FE3E1F">
        <w:rPr>
          <w:rFonts w:ascii="Palatino Linotype" w:hAnsi="Palatino Linotype"/>
        </w:rPr>
        <w:t>nie</w:t>
      </w:r>
      <w:r w:rsidR="008D43A9" w:rsidRPr="00FE3E1F">
        <w:rPr>
          <w:rFonts w:ascii="Palatino Linotype" w:hAnsi="Palatino Linotype"/>
        </w:rPr>
        <w:t xml:space="preserve"> </w:t>
      </w:r>
      <w:r w:rsidR="00136C1D" w:rsidRPr="00FE3E1F">
        <w:rPr>
          <w:rFonts w:ascii="Palatino Linotype" w:hAnsi="Palatino Linotype"/>
        </w:rPr>
        <w:t>zostanie</w:t>
      </w:r>
      <w:r w:rsidR="008D43A9" w:rsidRPr="00FE3E1F">
        <w:rPr>
          <w:rFonts w:ascii="Palatino Linotype" w:hAnsi="Palatino Linotype"/>
        </w:rPr>
        <w:t xml:space="preserve"> </w:t>
      </w:r>
      <w:r w:rsidR="00136C1D" w:rsidRPr="00FE3E1F">
        <w:rPr>
          <w:rFonts w:ascii="Palatino Linotype" w:hAnsi="Palatino Linotype"/>
        </w:rPr>
        <w:t>obciążony</w:t>
      </w:r>
      <w:r w:rsidR="008D43A9" w:rsidRPr="00FE3E1F">
        <w:rPr>
          <w:rFonts w:ascii="Palatino Linotype" w:hAnsi="Palatino Linotype"/>
        </w:rPr>
        <w:t xml:space="preserve"> z tego </w:t>
      </w:r>
      <w:r w:rsidR="00136C1D" w:rsidRPr="00FE3E1F">
        <w:rPr>
          <w:rFonts w:ascii="Palatino Linotype" w:hAnsi="Palatino Linotype"/>
        </w:rPr>
        <w:t>tytułu</w:t>
      </w:r>
      <w:r w:rsidR="008D43A9" w:rsidRPr="00FE3E1F">
        <w:rPr>
          <w:rFonts w:ascii="Palatino Linotype" w:hAnsi="Palatino Linotype"/>
        </w:rPr>
        <w:t xml:space="preserve"> </w:t>
      </w:r>
      <w:r w:rsidR="00136C1D" w:rsidRPr="00FE3E1F">
        <w:rPr>
          <w:rFonts w:ascii="Palatino Linotype" w:hAnsi="Palatino Linotype"/>
        </w:rPr>
        <w:t>dodatkowymi</w:t>
      </w:r>
      <w:r w:rsidR="008D43A9" w:rsidRPr="00FE3E1F">
        <w:rPr>
          <w:rFonts w:ascii="Palatino Linotype" w:hAnsi="Palatino Linotype"/>
        </w:rPr>
        <w:t xml:space="preserve"> kosztami. </w:t>
      </w:r>
    </w:p>
    <w:p w14:paraId="6F8807F3" w14:textId="77777777" w:rsidR="008D43A9" w:rsidRPr="00FE552F" w:rsidRDefault="008D43A9" w:rsidP="003925C3">
      <w:pPr>
        <w:jc w:val="both"/>
        <w:rPr>
          <w:rFonts w:ascii="Palatino Linotype" w:hAnsi="Palatino Linotype"/>
        </w:rPr>
      </w:pPr>
    </w:p>
    <w:p w14:paraId="50A5EFB6" w14:textId="77777777" w:rsidR="00B56BAB" w:rsidRPr="00FE552F" w:rsidRDefault="002316B5" w:rsidP="00FE3E1F">
      <w:pPr>
        <w:pStyle w:val="Default"/>
        <w:numPr>
          <w:ilvl w:val="0"/>
          <w:numId w:val="18"/>
        </w:numPr>
        <w:spacing w:after="110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bCs/>
        </w:rPr>
        <w:t xml:space="preserve">Po wykonaniu </w:t>
      </w:r>
      <w:r w:rsidR="0038561A" w:rsidRPr="00FE552F">
        <w:rPr>
          <w:rFonts w:ascii="Palatino Linotype" w:hAnsi="Palatino Linotype"/>
          <w:bCs/>
        </w:rPr>
        <w:t xml:space="preserve">usługi </w:t>
      </w:r>
      <w:r w:rsidR="00BB1579" w:rsidRPr="00FE552F">
        <w:rPr>
          <w:rFonts w:ascii="Palatino Linotype" w:hAnsi="Palatino Linotype"/>
          <w:bCs/>
        </w:rPr>
        <w:t>dezynfekcji</w:t>
      </w:r>
      <w:r w:rsidRPr="00FE552F">
        <w:rPr>
          <w:rFonts w:ascii="Palatino Linotype" w:hAnsi="Palatino Linotype"/>
          <w:bCs/>
        </w:rPr>
        <w:t xml:space="preserve"> i ozonowania </w:t>
      </w:r>
      <w:r w:rsidR="00CF5903" w:rsidRPr="00FE552F">
        <w:rPr>
          <w:rFonts w:ascii="Palatino Linotype" w:hAnsi="Palatino Linotype"/>
          <w:bCs/>
        </w:rPr>
        <w:t xml:space="preserve">pomieszczeń </w:t>
      </w:r>
      <w:r w:rsidRPr="00FE552F">
        <w:rPr>
          <w:rFonts w:ascii="Palatino Linotype" w:hAnsi="Palatino Linotype"/>
          <w:bCs/>
        </w:rPr>
        <w:t xml:space="preserve">Wykonawca </w:t>
      </w:r>
      <w:r w:rsidR="00BB1579" w:rsidRPr="00FE552F">
        <w:rPr>
          <w:rFonts w:ascii="Palatino Linotype" w:hAnsi="Palatino Linotype"/>
          <w:bCs/>
        </w:rPr>
        <w:t>usunie z</w:t>
      </w:r>
      <w:r w:rsidR="00A7029A" w:rsidRPr="00FE552F">
        <w:rPr>
          <w:rFonts w:ascii="Palatino Linotype" w:hAnsi="Palatino Linotype"/>
          <w:bCs/>
        </w:rPr>
        <w:t> </w:t>
      </w:r>
      <w:r w:rsidR="006B2317" w:rsidRPr="00FE552F">
        <w:rPr>
          <w:rFonts w:ascii="Palatino Linotype" w:hAnsi="Palatino Linotype"/>
          <w:bCs/>
        </w:rPr>
        <w:t>mienia kurz</w:t>
      </w:r>
      <w:r w:rsidR="00BB1579" w:rsidRPr="00FE552F">
        <w:rPr>
          <w:rFonts w:ascii="Palatino Linotype" w:hAnsi="Palatino Linotype"/>
          <w:bCs/>
        </w:rPr>
        <w:t xml:space="preserve"> i inne </w:t>
      </w:r>
      <w:r w:rsidR="006252AE" w:rsidRPr="00FE552F">
        <w:rPr>
          <w:rFonts w:ascii="Palatino Linotype" w:hAnsi="Palatino Linotype"/>
          <w:bCs/>
        </w:rPr>
        <w:t>zanieczyszczenia.</w:t>
      </w:r>
    </w:p>
    <w:p w14:paraId="08E9EB78" w14:textId="77777777" w:rsidR="00731105" w:rsidRPr="00FE552F" w:rsidRDefault="008578D9" w:rsidP="00FE3E1F">
      <w:pPr>
        <w:pStyle w:val="Default"/>
        <w:numPr>
          <w:ilvl w:val="0"/>
          <w:numId w:val="18"/>
        </w:numPr>
        <w:spacing w:after="113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>U</w:t>
      </w:r>
      <w:r w:rsidR="00731105" w:rsidRPr="00FE552F">
        <w:rPr>
          <w:rFonts w:ascii="Palatino Linotype" w:hAnsi="Palatino Linotype"/>
          <w:color w:val="auto"/>
        </w:rPr>
        <w:t>sługa reali</w:t>
      </w:r>
      <w:r w:rsidR="007731F6" w:rsidRPr="00FE552F">
        <w:rPr>
          <w:rFonts w:ascii="Palatino Linotype" w:hAnsi="Palatino Linotype"/>
          <w:color w:val="auto"/>
        </w:rPr>
        <w:t>zowana będzie pomiędzy budynkami</w:t>
      </w:r>
      <w:r w:rsidR="00731105" w:rsidRPr="00FE552F">
        <w:rPr>
          <w:rFonts w:ascii="Palatino Linotype" w:hAnsi="Palatino Linotype"/>
          <w:color w:val="auto"/>
        </w:rPr>
        <w:t xml:space="preserve"> położonym</w:t>
      </w:r>
      <w:r w:rsidR="007731F6" w:rsidRPr="00FE552F">
        <w:rPr>
          <w:rFonts w:ascii="Palatino Linotype" w:hAnsi="Palatino Linotype"/>
          <w:color w:val="auto"/>
        </w:rPr>
        <w:t>i</w:t>
      </w:r>
      <w:r w:rsidR="00731105" w:rsidRPr="00FE552F">
        <w:rPr>
          <w:rFonts w:ascii="Palatino Linotype" w:hAnsi="Palatino Linotype"/>
          <w:color w:val="auto"/>
        </w:rPr>
        <w:t xml:space="preserve"> </w:t>
      </w:r>
      <w:r w:rsidR="009E429D" w:rsidRPr="00FE552F">
        <w:rPr>
          <w:rFonts w:ascii="Palatino Linotype" w:hAnsi="Palatino Linotype"/>
          <w:color w:val="auto"/>
        </w:rPr>
        <w:t>w Krakowie</w:t>
      </w:r>
      <w:r w:rsidR="007731F6" w:rsidRPr="00FE552F">
        <w:rPr>
          <w:rFonts w:ascii="Palatino Linotype" w:hAnsi="Palatino Linotype"/>
          <w:color w:val="auto"/>
        </w:rPr>
        <w:t xml:space="preserve"> na Zamku Wawelskim, ul. Lubicz 25 b, ul. Grodzką 52,</w:t>
      </w:r>
      <w:r w:rsidR="007D48F1" w:rsidRPr="00FE552F">
        <w:rPr>
          <w:rFonts w:ascii="Palatino Linotype" w:hAnsi="Palatino Linotype"/>
          <w:color w:val="auto"/>
        </w:rPr>
        <w:t xml:space="preserve"> </w:t>
      </w:r>
      <w:r w:rsidR="00731105" w:rsidRPr="00FE552F">
        <w:rPr>
          <w:rFonts w:ascii="Palatino Linotype" w:hAnsi="Palatino Linotype"/>
          <w:color w:val="auto"/>
        </w:rPr>
        <w:t>a budynkiem docelowego transportu</w:t>
      </w:r>
      <w:r w:rsidR="007731F6" w:rsidRPr="00FE552F">
        <w:rPr>
          <w:rFonts w:ascii="Palatino Linotype" w:hAnsi="Palatino Linotype"/>
          <w:color w:val="auto"/>
        </w:rPr>
        <w:t xml:space="preserve"> zlokalizowanym w Krakowie przy ul. Rakowickiej 22 E.</w:t>
      </w:r>
      <w:r w:rsidR="00731105" w:rsidRPr="00FE552F">
        <w:rPr>
          <w:rFonts w:ascii="Palatino Linotype" w:hAnsi="Palatino Linotype"/>
          <w:color w:val="auto"/>
        </w:rPr>
        <w:t xml:space="preserve"> Zamawiający</w:t>
      </w:r>
      <w:r w:rsidR="007731F6" w:rsidRPr="00FE552F">
        <w:rPr>
          <w:rFonts w:ascii="Palatino Linotype" w:hAnsi="Palatino Linotype"/>
          <w:color w:val="auto"/>
        </w:rPr>
        <w:t>, w</w:t>
      </w:r>
      <w:r w:rsidR="00A7029A" w:rsidRPr="00FE552F">
        <w:rPr>
          <w:rFonts w:ascii="Palatino Linotype" w:hAnsi="Palatino Linotype"/>
          <w:color w:val="auto"/>
        </w:rPr>
        <w:t> </w:t>
      </w:r>
      <w:r w:rsidR="007731F6" w:rsidRPr="00FE552F">
        <w:rPr>
          <w:rFonts w:ascii="Palatino Linotype" w:hAnsi="Palatino Linotype"/>
          <w:color w:val="auto"/>
        </w:rPr>
        <w:t>wyjątkowym wypadku</w:t>
      </w:r>
      <w:r w:rsidR="00731105" w:rsidRPr="00FE552F">
        <w:rPr>
          <w:rFonts w:ascii="Palatino Linotype" w:hAnsi="Palatino Linotype"/>
          <w:color w:val="auto"/>
        </w:rPr>
        <w:t xml:space="preserve"> </w:t>
      </w:r>
      <w:r w:rsidR="007731F6" w:rsidRPr="00FE552F">
        <w:rPr>
          <w:rFonts w:ascii="Palatino Linotype" w:hAnsi="Palatino Linotype"/>
          <w:color w:val="auto"/>
        </w:rPr>
        <w:t>może wskazać</w:t>
      </w:r>
      <w:r w:rsidR="00731105" w:rsidRPr="00FE552F">
        <w:rPr>
          <w:rFonts w:ascii="Palatino Linotype" w:hAnsi="Palatino Linotype"/>
          <w:color w:val="auto"/>
        </w:rPr>
        <w:t xml:space="preserve"> inne miejsca docelowe transportu </w:t>
      </w:r>
      <w:r w:rsidR="007731F6" w:rsidRPr="00FE552F">
        <w:rPr>
          <w:rFonts w:ascii="Palatino Linotype" w:hAnsi="Palatino Linotype"/>
          <w:color w:val="auto"/>
        </w:rPr>
        <w:t xml:space="preserve">dla części wyposażenia. Miejsce takie nie może być położone dalej niż </w:t>
      </w:r>
      <w:r w:rsidR="00731105" w:rsidRPr="00FE552F">
        <w:rPr>
          <w:rFonts w:ascii="Palatino Linotype" w:hAnsi="Palatino Linotype"/>
          <w:color w:val="auto"/>
        </w:rPr>
        <w:t>5</w:t>
      </w:r>
      <w:r w:rsidR="007731F6" w:rsidRPr="00FE552F">
        <w:rPr>
          <w:rFonts w:ascii="Palatino Linotype" w:hAnsi="Palatino Linotype"/>
          <w:color w:val="auto"/>
        </w:rPr>
        <w:t>0</w:t>
      </w:r>
      <w:r w:rsidR="00731105" w:rsidRPr="00FE552F">
        <w:rPr>
          <w:rFonts w:ascii="Palatino Linotype" w:hAnsi="Palatino Linotype"/>
          <w:color w:val="auto"/>
        </w:rPr>
        <w:t xml:space="preserve"> km od siedziby Zamawiającego</w:t>
      </w:r>
      <w:r w:rsidR="007731F6" w:rsidRPr="00FE552F">
        <w:rPr>
          <w:rFonts w:ascii="Palatino Linotype" w:hAnsi="Palatino Linotype"/>
          <w:color w:val="auto"/>
        </w:rPr>
        <w:t>, a zgłoszenie musi nastąpić przynajmniej 3 dni przed transportem</w:t>
      </w:r>
      <w:r w:rsidR="00731105" w:rsidRPr="00FE552F">
        <w:rPr>
          <w:rFonts w:ascii="Palatino Linotype" w:hAnsi="Palatino Linotype"/>
          <w:color w:val="auto"/>
        </w:rPr>
        <w:t xml:space="preserve">. </w:t>
      </w:r>
    </w:p>
    <w:p w14:paraId="10FAFF9D" w14:textId="77777777" w:rsidR="003018BA" w:rsidRPr="00FE552F" w:rsidRDefault="003018BA" w:rsidP="00FE3E1F">
      <w:pPr>
        <w:pStyle w:val="Default"/>
        <w:numPr>
          <w:ilvl w:val="0"/>
          <w:numId w:val="18"/>
        </w:numPr>
        <w:spacing w:after="113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 xml:space="preserve">Po przewiezieniu wyposażania </w:t>
      </w:r>
      <w:r w:rsidR="00250811" w:rsidRPr="00FE552F">
        <w:rPr>
          <w:rFonts w:ascii="Palatino Linotype" w:hAnsi="Palatino Linotype"/>
          <w:color w:val="auto"/>
        </w:rPr>
        <w:t>ze star</w:t>
      </w:r>
      <w:r w:rsidR="0034774F" w:rsidRPr="00FE552F">
        <w:rPr>
          <w:rFonts w:ascii="Palatino Linotype" w:hAnsi="Palatino Linotype"/>
          <w:color w:val="auto"/>
        </w:rPr>
        <w:t>y</w:t>
      </w:r>
      <w:r w:rsidR="00250811" w:rsidRPr="00FE552F">
        <w:rPr>
          <w:rFonts w:ascii="Palatino Linotype" w:hAnsi="Palatino Linotype"/>
          <w:color w:val="auto"/>
        </w:rPr>
        <w:t xml:space="preserve">ch lokalizacji Wykonawca </w:t>
      </w:r>
      <w:r w:rsidRPr="00FE552F">
        <w:rPr>
          <w:rFonts w:ascii="Palatino Linotype" w:hAnsi="Palatino Linotype"/>
          <w:color w:val="auto"/>
        </w:rPr>
        <w:t xml:space="preserve">oczyści </w:t>
      </w:r>
      <w:r w:rsidR="0034774F" w:rsidRPr="00FE552F">
        <w:rPr>
          <w:rFonts w:ascii="Palatino Linotype" w:hAnsi="Palatino Linotype"/>
          <w:color w:val="auto"/>
        </w:rPr>
        <w:t>ściany</w:t>
      </w:r>
      <w:r w:rsidRPr="00FE552F">
        <w:rPr>
          <w:rFonts w:ascii="Palatino Linotype" w:hAnsi="Palatino Linotype"/>
          <w:color w:val="auto"/>
        </w:rPr>
        <w:t xml:space="preserve">, podłogi zostaną odkurzone.   </w:t>
      </w:r>
    </w:p>
    <w:p w14:paraId="082CD32D" w14:textId="77777777" w:rsidR="00250811" w:rsidRPr="00FE552F" w:rsidRDefault="00250811" w:rsidP="00FE3E1F">
      <w:pPr>
        <w:pStyle w:val="Default"/>
        <w:numPr>
          <w:ilvl w:val="0"/>
          <w:numId w:val="18"/>
        </w:numPr>
        <w:spacing w:after="113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>Wykonawca musi dysponować przynajmniej dwoma samochodami z sztywną zabudową i windami załadowczymi przystosowan</w:t>
      </w:r>
      <w:r w:rsidR="0034774F" w:rsidRPr="00FE552F">
        <w:rPr>
          <w:rFonts w:ascii="Palatino Linotype" w:hAnsi="Palatino Linotype"/>
          <w:color w:val="auto"/>
        </w:rPr>
        <w:t>ymi do</w:t>
      </w:r>
      <w:r w:rsidRPr="00FE552F">
        <w:rPr>
          <w:rFonts w:ascii="Palatino Linotype" w:hAnsi="Palatino Linotype"/>
          <w:color w:val="auto"/>
        </w:rPr>
        <w:t xml:space="preserve"> </w:t>
      </w:r>
      <w:r w:rsidR="0034774F" w:rsidRPr="00FE552F">
        <w:rPr>
          <w:rFonts w:ascii="Palatino Linotype" w:hAnsi="Palatino Linotype"/>
          <w:color w:val="auto"/>
        </w:rPr>
        <w:t>transportu</w:t>
      </w:r>
      <w:r w:rsidRPr="00FE552F">
        <w:rPr>
          <w:rFonts w:ascii="Palatino Linotype" w:hAnsi="Palatino Linotype"/>
          <w:color w:val="auto"/>
        </w:rPr>
        <w:t xml:space="preserve"> mebli/palet oraz wózkami </w:t>
      </w:r>
      <w:r w:rsidR="009D681B" w:rsidRPr="00FE552F">
        <w:rPr>
          <w:rFonts w:ascii="Palatino Linotype" w:hAnsi="Palatino Linotype"/>
          <w:color w:val="auto"/>
        </w:rPr>
        <w:t>paletowymi, które</w:t>
      </w:r>
      <w:r w:rsidRPr="00FE552F">
        <w:rPr>
          <w:rFonts w:ascii="Palatino Linotype" w:hAnsi="Palatino Linotype"/>
          <w:color w:val="auto"/>
        </w:rPr>
        <w:t xml:space="preserve"> </w:t>
      </w:r>
      <w:r w:rsidR="00364D9D" w:rsidRPr="00FE552F">
        <w:rPr>
          <w:rFonts w:ascii="Palatino Linotype" w:hAnsi="Palatino Linotype"/>
          <w:color w:val="auto"/>
        </w:rPr>
        <w:t>m</w:t>
      </w:r>
      <w:r w:rsidR="00364D9D">
        <w:rPr>
          <w:rFonts w:ascii="Palatino Linotype" w:hAnsi="Palatino Linotype"/>
          <w:strike/>
          <w:color w:val="auto"/>
        </w:rPr>
        <w:t>u</w:t>
      </w:r>
      <w:r w:rsidR="00364D9D" w:rsidRPr="00FE552F">
        <w:rPr>
          <w:rFonts w:ascii="Palatino Linotype" w:hAnsi="Palatino Linotype"/>
          <w:color w:val="auto"/>
        </w:rPr>
        <w:t xml:space="preserve">szą </w:t>
      </w:r>
      <w:r w:rsidRPr="00FE552F">
        <w:rPr>
          <w:rFonts w:ascii="Palatino Linotype" w:hAnsi="Palatino Linotype"/>
          <w:color w:val="auto"/>
        </w:rPr>
        <w:t>mieć koła z tworzywa</w:t>
      </w:r>
      <w:r w:rsidR="0034774F" w:rsidRPr="00FE552F">
        <w:rPr>
          <w:rFonts w:ascii="Palatino Linotype" w:hAnsi="Palatino Linotype"/>
          <w:color w:val="auto"/>
        </w:rPr>
        <w:t>,</w:t>
      </w:r>
      <w:r w:rsidRPr="00FE552F">
        <w:rPr>
          <w:rFonts w:ascii="Palatino Linotype" w:hAnsi="Palatino Linotype"/>
          <w:color w:val="auto"/>
        </w:rPr>
        <w:t xml:space="preserve"> które </w:t>
      </w:r>
      <w:r w:rsidR="0034774F" w:rsidRPr="00FE552F">
        <w:rPr>
          <w:rFonts w:ascii="Palatino Linotype" w:hAnsi="Palatino Linotype"/>
          <w:color w:val="auto"/>
        </w:rPr>
        <w:t>nie</w:t>
      </w:r>
      <w:r w:rsidRPr="00FE552F">
        <w:rPr>
          <w:rFonts w:ascii="Palatino Linotype" w:hAnsi="Palatino Linotype"/>
          <w:color w:val="auto"/>
        </w:rPr>
        <w:t xml:space="preserve"> uszkodzą podłogi w </w:t>
      </w:r>
      <w:r w:rsidR="0034774F" w:rsidRPr="00FE552F">
        <w:rPr>
          <w:rFonts w:ascii="Palatino Linotype" w:hAnsi="Palatino Linotype"/>
          <w:color w:val="auto"/>
        </w:rPr>
        <w:t>nowej</w:t>
      </w:r>
      <w:r w:rsidRPr="00FE552F">
        <w:rPr>
          <w:rFonts w:ascii="Palatino Linotype" w:hAnsi="Palatino Linotype"/>
          <w:color w:val="auto"/>
        </w:rPr>
        <w:t xml:space="preserve"> siedzibie </w:t>
      </w:r>
      <w:r w:rsidR="0034774F" w:rsidRPr="00FE552F">
        <w:rPr>
          <w:rFonts w:ascii="Palatino Linotype" w:hAnsi="Palatino Linotype"/>
          <w:color w:val="auto"/>
        </w:rPr>
        <w:t>Zamawiającego</w:t>
      </w:r>
      <w:r w:rsidRPr="00FE552F">
        <w:rPr>
          <w:rFonts w:ascii="Palatino Linotype" w:hAnsi="Palatino Linotype"/>
          <w:color w:val="auto"/>
        </w:rPr>
        <w:t xml:space="preserve">. Samochody muszą </w:t>
      </w:r>
      <w:r w:rsidR="0034774F" w:rsidRPr="00FE552F">
        <w:rPr>
          <w:rFonts w:ascii="Palatino Linotype" w:hAnsi="Palatino Linotype"/>
          <w:color w:val="auto"/>
        </w:rPr>
        <w:t>być</w:t>
      </w:r>
      <w:r w:rsidRPr="00FE552F">
        <w:rPr>
          <w:rFonts w:ascii="Palatino Linotype" w:hAnsi="Palatino Linotype"/>
          <w:color w:val="auto"/>
        </w:rPr>
        <w:t xml:space="preserve"> </w:t>
      </w:r>
      <w:r w:rsidR="0034774F" w:rsidRPr="00FE552F">
        <w:rPr>
          <w:rFonts w:ascii="Palatino Linotype" w:hAnsi="Palatino Linotype"/>
          <w:color w:val="auto"/>
        </w:rPr>
        <w:t>wyposażanie</w:t>
      </w:r>
      <w:r w:rsidRPr="00FE552F">
        <w:rPr>
          <w:rFonts w:ascii="Palatino Linotype" w:hAnsi="Palatino Linotype"/>
          <w:color w:val="auto"/>
        </w:rPr>
        <w:t xml:space="preserve"> w systemy </w:t>
      </w:r>
      <w:r w:rsidR="0034774F" w:rsidRPr="00FE552F">
        <w:rPr>
          <w:rFonts w:ascii="Palatino Linotype" w:hAnsi="Palatino Linotype"/>
          <w:color w:val="auto"/>
        </w:rPr>
        <w:t>służące do mocowania</w:t>
      </w:r>
      <w:r w:rsidRPr="00FE552F">
        <w:rPr>
          <w:rFonts w:ascii="Palatino Linotype" w:hAnsi="Palatino Linotype"/>
          <w:color w:val="auto"/>
        </w:rPr>
        <w:t xml:space="preserve"> i </w:t>
      </w:r>
      <w:r w:rsidR="0034774F" w:rsidRPr="00FE552F">
        <w:rPr>
          <w:rFonts w:ascii="Palatino Linotype" w:hAnsi="Palatino Linotype"/>
          <w:color w:val="auto"/>
        </w:rPr>
        <w:t>stabilizacja</w:t>
      </w:r>
      <w:r w:rsidRPr="00FE552F">
        <w:rPr>
          <w:rFonts w:ascii="Palatino Linotype" w:hAnsi="Palatino Linotype"/>
          <w:color w:val="auto"/>
        </w:rPr>
        <w:t xml:space="preserve"> ładunku (listwy boczne, uchwyty, haki, drążki rozporowe, pasy mocujące)</w:t>
      </w:r>
      <w:r w:rsidR="0034774F" w:rsidRPr="00FE552F">
        <w:rPr>
          <w:rFonts w:ascii="Palatino Linotype" w:hAnsi="Palatino Linotype"/>
          <w:color w:val="auto"/>
        </w:rPr>
        <w:t>.</w:t>
      </w:r>
    </w:p>
    <w:p w14:paraId="3AAE0E1C" w14:textId="77777777" w:rsidR="00364D9D" w:rsidRDefault="00364D9D" w:rsidP="003925C3">
      <w:pPr>
        <w:pStyle w:val="Default"/>
        <w:spacing w:after="113"/>
        <w:jc w:val="both"/>
        <w:rPr>
          <w:rFonts w:ascii="Palatino Linotype" w:hAnsi="Palatino Linotype"/>
          <w:color w:val="auto"/>
        </w:rPr>
      </w:pPr>
    </w:p>
    <w:p w14:paraId="42601AD1" w14:textId="77777777" w:rsidR="00731105" w:rsidRDefault="007731F6" w:rsidP="00FE3E1F">
      <w:pPr>
        <w:pStyle w:val="Default"/>
        <w:numPr>
          <w:ilvl w:val="0"/>
          <w:numId w:val="18"/>
        </w:numPr>
        <w:spacing w:after="113"/>
        <w:jc w:val="both"/>
        <w:rPr>
          <w:rFonts w:ascii="Palatino Linotype" w:hAnsi="Palatino Linotype"/>
          <w:color w:val="auto"/>
        </w:rPr>
      </w:pPr>
      <w:r w:rsidRPr="00F37B47">
        <w:rPr>
          <w:rFonts w:ascii="Palatino Linotype" w:hAnsi="Palatino Linotype"/>
          <w:color w:val="auto"/>
        </w:rPr>
        <w:t>Charakterystyka budynków</w:t>
      </w:r>
      <w:r w:rsidR="00F37B47">
        <w:rPr>
          <w:rFonts w:ascii="Palatino Linotype" w:hAnsi="Palatino Linotype"/>
          <w:color w:val="auto"/>
        </w:rPr>
        <w:t>:</w:t>
      </w:r>
    </w:p>
    <w:p w14:paraId="7BF1AB2C" w14:textId="77777777" w:rsidR="00F37B47" w:rsidRPr="00FE3E1F" w:rsidRDefault="00F37B47" w:rsidP="00D428F7">
      <w:pPr>
        <w:pStyle w:val="Default"/>
        <w:tabs>
          <w:tab w:val="left" w:pos="567"/>
        </w:tabs>
        <w:spacing w:after="113"/>
        <w:ind w:left="568" w:hanging="1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a.</w:t>
      </w:r>
      <w:r>
        <w:rPr>
          <w:rFonts w:ascii="Palatino Linotype" w:hAnsi="Palatino Linotype"/>
          <w:color w:val="auto"/>
        </w:rPr>
        <w:tab/>
        <w:t xml:space="preserve">Zamek </w:t>
      </w:r>
      <w:r w:rsidR="00A103A3">
        <w:rPr>
          <w:rFonts w:ascii="Palatino Linotype" w:hAnsi="Palatino Linotype"/>
          <w:color w:val="auto"/>
        </w:rPr>
        <w:t>K</w:t>
      </w:r>
      <w:r>
        <w:rPr>
          <w:rFonts w:ascii="Palatino Linotype" w:hAnsi="Palatino Linotype"/>
          <w:color w:val="auto"/>
        </w:rPr>
        <w:t xml:space="preserve">rólewski na Wawelu </w:t>
      </w:r>
      <w:r w:rsidR="00A103A3">
        <w:rPr>
          <w:rFonts w:ascii="Palatino Linotype" w:hAnsi="Palatino Linotype"/>
          <w:color w:val="auto"/>
        </w:rPr>
        <w:t>mieści O</w:t>
      </w:r>
      <w:r>
        <w:rPr>
          <w:rFonts w:ascii="Palatino Linotype" w:hAnsi="Palatino Linotype"/>
          <w:color w:val="auto"/>
        </w:rPr>
        <w:t xml:space="preserve">ddział I </w:t>
      </w:r>
      <w:r w:rsidR="00A103A3">
        <w:rPr>
          <w:rFonts w:ascii="Palatino Linotype" w:hAnsi="Palatino Linotype"/>
          <w:color w:val="auto"/>
        </w:rPr>
        <w:t xml:space="preserve">Archiwum </w:t>
      </w:r>
      <w:r w:rsidR="000337AD">
        <w:rPr>
          <w:rFonts w:ascii="Palatino Linotype" w:hAnsi="Palatino Linotype"/>
          <w:color w:val="auto"/>
        </w:rPr>
        <w:t>Narodowego w</w:t>
      </w:r>
      <w:r w:rsidR="00A103A3">
        <w:rPr>
          <w:rFonts w:ascii="Palatino Linotype" w:hAnsi="Palatino Linotype"/>
          <w:color w:val="auto"/>
        </w:rPr>
        <w:t> </w:t>
      </w:r>
      <w:r w:rsidRPr="00F37B47">
        <w:rPr>
          <w:rFonts w:ascii="Palatino Linotype" w:hAnsi="Palatino Linotype"/>
          <w:color w:val="auto"/>
        </w:rPr>
        <w:t xml:space="preserve">Krakowie </w:t>
      </w:r>
      <w:r w:rsidR="00FE3E1F" w:rsidRPr="00FE3E1F">
        <w:rPr>
          <w:rFonts w:ascii="Palatino Linotype" w:hAnsi="Palatino Linotype"/>
          <w:color w:val="auto"/>
        </w:rPr>
        <w:t>Oddział I</w:t>
      </w:r>
      <w:r w:rsidR="006F61AD" w:rsidRPr="00FE3E1F">
        <w:rPr>
          <w:rFonts w:ascii="Palatino Linotype" w:hAnsi="Palatino Linotype"/>
          <w:color w:val="auto"/>
        </w:rPr>
        <w:t xml:space="preserve"> zajmuje</w:t>
      </w:r>
      <w:r w:rsidRPr="00FE3E1F">
        <w:rPr>
          <w:rFonts w:ascii="Palatino Linotype" w:hAnsi="Palatino Linotype"/>
          <w:color w:val="auto"/>
        </w:rPr>
        <w:t xml:space="preserve"> skrzydło północne na Zamku Królewskim na Wawelu na wysokim parterze (różnica poziomu między dziedzińcem zamku a posadzką w lokalu to ok. 1,8-2 m) . Wejście do części biurowej z dziedzińca arkadowego przez 12+2-stopniowe schody zewnętrzne, usytuowane równolegle do ściany budynku. Do samego lokalu wchodzi się z poziomu schodów zewnętrznych w  dół 2-stopniowymi schodkami wewnętrznymi (różnica poziomu 0,5 </w:t>
      </w:r>
      <w:r w:rsidR="00443B7A" w:rsidRPr="00FE3E1F">
        <w:rPr>
          <w:rFonts w:ascii="Palatino Linotype" w:hAnsi="Palatino Linotype"/>
          <w:color w:val="auto"/>
        </w:rPr>
        <w:t>m).</w:t>
      </w:r>
      <w:r w:rsidR="00B3430A" w:rsidRPr="00FE3E1F">
        <w:rPr>
          <w:rFonts w:ascii="Palatino Linotype" w:hAnsi="Palatino Linotype"/>
          <w:color w:val="auto"/>
        </w:rPr>
        <w:t xml:space="preserve"> </w:t>
      </w:r>
      <w:r w:rsidR="00443B7A" w:rsidRPr="00FE3E1F">
        <w:rPr>
          <w:rFonts w:ascii="Palatino Linotype" w:hAnsi="Palatino Linotype"/>
          <w:color w:val="auto"/>
        </w:rPr>
        <w:t>Otwór</w:t>
      </w:r>
      <w:r w:rsidRPr="00FE3E1F">
        <w:rPr>
          <w:rFonts w:ascii="Palatino Linotype" w:hAnsi="Palatino Linotype"/>
          <w:color w:val="auto"/>
        </w:rPr>
        <w:t xml:space="preserve"> drzwiowy ma wymiary 1 m szerokości i 2 m wysokości.</w:t>
      </w:r>
    </w:p>
    <w:p w14:paraId="0140C2BB" w14:textId="77777777" w:rsidR="00F37B47" w:rsidRPr="00F37B47" w:rsidRDefault="00F37B47" w:rsidP="00D428F7">
      <w:pPr>
        <w:pStyle w:val="Default"/>
        <w:tabs>
          <w:tab w:val="left" w:pos="567"/>
        </w:tabs>
        <w:spacing w:after="113"/>
        <w:ind w:left="567"/>
        <w:jc w:val="both"/>
        <w:rPr>
          <w:rFonts w:ascii="Palatino Linotype" w:hAnsi="Palatino Linotype"/>
          <w:color w:val="auto"/>
        </w:rPr>
      </w:pPr>
      <w:r w:rsidRPr="00F37B47">
        <w:rPr>
          <w:rFonts w:ascii="Palatino Linotype" w:hAnsi="Palatino Linotype"/>
          <w:color w:val="auto"/>
        </w:rPr>
        <w:t xml:space="preserve">Część biurowa obejmuje 4 pomieszczenia usytuowane na jednym poziomie: (czytelnia, 2 pokoje biurowe pracowników i pokój kierownika, toaleta i </w:t>
      </w:r>
      <w:r w:rsidRPr="00F37B47">
        <w:rPr>
          <w:rFonts w:ascii="Palatino Linotype" w:hAnsi="Palatino Linotype"/>
          <w:color w:val="auto"/>
        </w:rPr>
        <w:lastRenderedPageBreak/>
        <w:t>pomieszczenie gospodarcze - obecnie także serwerownia) ro</w:t>
      </w:r>
      <w:r w:rsidR="00443B7A">
        <w:rPr>
          <w:rFonts w:ascii="Palatino Linotype" w:hAnsi="Palatino Linotype"/>
          <w:color w:val="auto"/>
        </w:rPr>
        <w:t>zdzielone pośrodku korytarzem w</w:t>
      </w:r>
      <w:r w:rsidR="00CA0A6B">
        <w:rPr>
          <w:rFonts w:ascii="Palatino Linotype" w:hAnsi="Palatino Linotype"/>
          <w:color w:val="auto"/>
        </w:rPr>
        <w:t> </w:t>
      </w:r>
      <w:r w:rsidRPr="00F37B47">
        <w:rPr>
          <w:rFonts w:ascii="Palatino Linotype" w:hAnsi="Palatino Linotype"/>
          <w:color w:val="auto"/>
        </w:rPr>
        <w:t xml:space="preserve">kształcie krzyża. Z części biurowej przechodzi się do części magazynowej. </w:t>
      </w:r>
    </w:p>
    <w:p w14:paraId="2C7B2A45" w14:textId="77777777" w:rsidR="00F37B47" w:rsidRPr="00F37B47" w:rsidRDefault="00F37B47" w:rsidP="00D428F7">
      <w:pPr>
        <w:pStyle w:val="Default"/>
        <w:tabs>
          <w:tab w:val="left" w:pos="567"/>
        </w:tabs>
        <w:spacing w:after="113"/>
        <w:ind w:left="568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b. Budynek przy ul. Lubicz 25B mieści Oddział</w:t>
      </w:r>
      <w:r w:rsidR="00CA0A6B">
        <w:rPr>
          <w:rFonts w:ascii="Palatino Linotype" w:hAnsi="Palatino Linotype"/>
          <w:color w:val="auto"/>
        </w:rPr>
        <w:t xml:space="preserve"> V i VIII Archiwum Narodowego w </w:t>
      </w:r>
      <w:r>
        <w:rPr>
          <w:rFonts w:ascii="Palatino Linotype" w:hAnsi="Palatino Linotype"/>
          <w:color w:val="auto"/>
        </w:rPr>
        <w:t xml:space="preserve">Krakowie. </w:t>
      </w:r>
    </w:p>
    <w:p w14:paraId="0C116499" w14:textId="77777777" w:rsidR="00F37B47" w:rsidRPr="00F37B47" w:rsidRDefault="003925C3" w:rsidP="00D428F7">
      <w:pPr>
        <w:pStyle w:val="Default"/>
        <w:tabs>
          <w:tab w:val="left" w:pos="567"/>
        </w:tabs>
        <w:spacing w:after="113"/>
        <w:ind w:left="567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Budynek </w:t>
      </w:r>
      <w:r w:rsidR="00F37B47" w:rsidRPr="00F37B47">
        <w:rPr>
          <w:rFonts w:ascii="Palatino Linotype" w:hAnsi="Palatino Linotype"/>
          <w:color w:val="auto"/>
        </w:rPr>
        <w:t xml:space="preserve">ma 1 kondygnację (parter, kubatura: 1632, 40 m³.; pow. zabudowy: 621,70 m²) i jest w kształcie litery „ U”. Brak klatki schodowej. </w:t>
      </w:r>
    </w:p>
    <w:p w14:paraId="124D0429" w14:textId="77777777" w:rsidR="00F37B47" w:rsidRPr="00F37B47" w:rsidRDefault="00F37B47" w:rsidP="00D428F7">
      <w:pPr>
        <w:pStyle w:val="Default"/>
        <w:tabs>
          <w:tab w:val="left" w:pos="567"/>
        </w:tabs>
        <w:spacing w:after="113"/>
        <w:ind w:left="567"/>
        <w:jc w:val="both"/>
        <w:rPr>
          <w:rFonts w:ascii="Palatino Linotype" w:hAnsi="Palatino Linotype"/>
          <w:color w:val="auto"/>
        </w:rPr>
      </w:pPr>
      <w:r w:rsidRPr="00F37B47">
        <w:rPr>
          <w:rFonts w:ascii="Palatino Linotype" w:hAnsi="Palatino Linotype"/>
          <w:color w:val="auto"/>
        </w:rPr>
        <w:t xml:space="preserve">Budynek liczy 3 pomieszczenia biurowe, pracownię digitalizacji, introligatornię, pracownię reprograficzną i pracownię konserwacji, oraz magazynek, </w:t>
      </w:r>
      <w:r w:rsidR="00CA0A6B">
        <w:rPr>
          <w:rFonts w:ascii="Palatino Linotype" w:hAnsi="Palatino Linotype"/>
          <w:color w:val="auto"/>
        </w:rPr>
        <w:t xml:space="preserve">oraz </w:t>
      </w:r>
      <w:r w:rsidRPr="00F37B47">
        <w:rPr>
          <w:rFonts w:ascii="Palatino Linotype" w:hAnsi="Palatino Linotype"/>
          <w:color w:val="auto"/>
        </w:rPr>
        <w:t xml:space="preserve">magazynek gospodarczy, serwerownię, łazienkę, (co stanowi 18 pomieszczeń) i korytarz.  </w:t>
      </w:r>
    </w:p>
    <w:p w14:paraId="2FA54810" w14:textId="77777777" w:rsidR="00F37B47" w:rsidRPr="00F37B47" w:rsidRDefault="00F37B47" w:rsidP="00D428F7">
      <w:pPr>
        <w:pStyle w:val="Default"/>
        <w:tabs>
          <w:tab w:val="left" w:pos="567"/>
        </w:tabs>
        <w:spacing w:after="113"/>
        <w:ind w:left="567"/>
        <w:jc w:val="both"/>
        <w:rPr>
          <w:rFonts w:ascii="Palatino Linotype" w:hAnsi="Palatino Linotype"/>
          <w:color w:val="auto"/>
        </w:rPr>
      </w:pPr>
      <w:r w:rsidRPr="00F37B47">
        <w:rPr>
          <w:rFonts w:ascii="Palatino Linotype" w:hAnsi="Palatino Linotype"/>
          <w:color w:val="auto"/>
        </w:rPr>
        <w:t>Budynek posiada 2 wejścia: od frontu (drzwi o wymiarach 200x135 cm) i wejście tylne. Wejście od frontu do budynku posiada 5 stopni.</w:t>
      </w:r>
    </w:p>
    <w:p w14:paraId="72CA619E" w14:textId="77777777" w:rsidR="00F37B47" w:rsidRPr="00F37B47" w:rsidRDefault="00F37B47" w:rsidP="00D428F7">
      <w:pPr>
        <w:pStyle w:val="Default"/>
        <w:tabs>
          <w:tab w:val="left" w:pos="567"/>
        </w:tabs>
        <w:spacing w:after="113"/>
        <w:ind w:left="567"/>
        <w:jc w:val="both"/>
        <w:rPr>
          <w:rFonts w:ascii="Palatino Linotype" w:hAnsi="Palatino Linotype"/>
          <w:color w:val="auto"/>
        </w:rPr>
      </w:pPr>
      <w:r w:rsidRPr="00F37B47">
        <w:rPr>
          <w:rFonts w:ascii="Palatino Linotype" w:hAnsi="Palatino Linotype"/>
          <w:color w:val="auto"/>
        </w:rPr>
        <w:t xml:space="preserve">Wejście tylne ewakuacyjne bez schodów na zewnątrz (drzwi o wymiarach 200x 135 cm). Jeden stopień wewnątrz przed kratą metalową. Korytarz o szerokości 153 cm na całej długości. </w:t>
      </w:r>
    </w:p>
    <w:p w14:paraId="590FDDC0" w14:textId="77777777" w:rsidR="00F37B47" w:rsidRPr="00F37B47" w:rsidRDefault="00F37B47" w:rsidP="00D428F7">
      <w:pPr>
        <w:pStyle w:val="Default"/>
        <w:spacing w:after="113"/>
        <w:ind w:left="567" w:firstLine="1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c. </w:t>
      </w:r>
      <w:r w:rsidRPr="00F37B47">
        <w:rPr>
          <w:rFonts w:ascii="Palatino Linotype" w:hAnsi="Palatino Linotype"/>
          <w:color w:val="auto"/>
        </w:rPr>
        <w:t xml:space="preserve">Lokal </w:t>
      </w:r>
      <w:r w:rsidR="003925C3">
        <w:rPr>
          <w:rFonts w:ascii="Palatino Linotype" w:hAnsi="Palatino Linotype"/>
          <w:color w:val="auto"/>
        </w:rPr>
        <w:t xml:space="preserve">przy ul. Grodzkiej mieści </w:t>
      </w:r>
      <w:r w:rsidRPr="00F37B47">
        <w:rPr>
          <w:rFonts w:ascii="Palatino Linotype" w:hAnsi="Palatino Linotype"/>
          <w:color w:val="auto"/>
        </w:rPr>
        <w:t>Oddział</w:t>
      </w:r>
      <w:r w:rsidR="00CA0A6B">
        <w:rPr>
          <w:rFonts w:ascii="Palatino Linotype" w:hAnsi="Palatino Linotype"/>
          <w:color w:val="auto"/>
        </w:rPr>
        <w:t xml:space="preserve"> II i VI Archiwum Narodowego w </w:t>
      </w:r>
      <w:r w:rsidRPr="00F37B47">
        <w:rPr>
          <w:rFonts w:ascii="Palatino Linotype" w:hAnsi="Palatino Linotype"/>
          <w:color w:val="auto"/>
        </w:rPr>
        <w:t xml:space="preserve">Krakowie </w:t>
      </w:r>
    </w:p>
    <w:p w14:paraId="50BAEDD5" w14:textId="77777777" w:rsidR="00F37B47" w:rsidRDefault="00F37B47" w:rsidP="00D428F7">
      <w:pPr>
        <w:pStyle w:val="Default"/>
        <w:spacing w:after="113"/>
        <w:ind w:left="568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Pomieszczania </w:t>
      </w:r>
      <w:r w:rsidR="006F61AD">
        <w:rPr>
          <w:rFonts w:ascii="Palatino Linotype" w:hAnsi="Palatino Linotype"/>
          <w:color w:val="auto"/>
        </w:rPr>
        <w:t xml:space="preserve">mają </w:t>
      </w:r>
      <w:r w:rsidRPr="00F37B47">
        <w:rPr>
          <w:rFonts w:ascii="Palatino Linotype" w:hAnsi="Palatino Linotype"/>
          <w:color w:val="auto"/>
        </w:rPr>
        <w:t>swoją siedzibę w budynku Uniwersytetu Jagiellońskiego - Collegium Broscianum przy ul. Grodzkiej 52 w Krakowie. Znajdują się tu dwie komórki organizacyjne ANK - oddziały II i VI.  Dojazd do budynku jest od ulicy Grodzkiej</w:t>
      </w:r>
      <w:r w:rsidR="006F61AD">
        <w:rPr>
          <w:rFonts w:ascii="Palatino Linotype" w:hAnsi="Palatino Linotype"/>
          <w:color w:val="auto"/>
        </w:rPr>
        <w:t xml:space="preserve"> </w:t>
      </w:r>
      <w:r w:rsidRPr="00F37B47">
        <w:rPr>
          <w:rFonts w:ascii="Palatino Linotype" w:hAnsi="Palatino Linotype"/>
          <w:color w:val="auto"/>
        </w:rPr>
        <w:t>(ponieważ jest to ścisłe centrum miasta wymagane będzie uzyskanie stosownych zgód). Opcjonalnie możliwy jest też dojazd od Plant (jest to rezerwowa opcja). Od strony ul. Grodzkiej jest duży dzi</w:t>
      </w:r>
      <w:r w:rsidR="00443B7A">
        <w:rPr>
          <w:rFonts w:ascii="Palatino Linotype" w:hAnsi="Palatino Linotype"/>
          <w:color w:val="auto"/>
        </w:rPr>
        <w:t>edziniec z możliwością wjazdu i</w:t>
      </w:r>
      <w:r w:rsidR="00CA0A6B">
        <w:rPr>
          <w:rFonts w:ascii="Palatino Linotype" w:hAnsi="Palatino Linotype"/>
          <w:color w:val="auto"/>
        </w:rPr>
        <w:t xml:space="preserve"> </w:t>
      </w:r>
      <w:r w:rsidRPr="00F37B47">
        <w:rPr>
          <w:rFonts w:ascii="Palatino Linotype" w:hAnsi="Palatino Linotype"/>
          <w:color w:val="auto"/>
        </w:rPr>
        <w:t xml:space="preserve">parkowania (właściciel - Uniwersytet). Wszystkie pomieszczenia ANK znajdują się na parterze budynku (nie ma schodów). Wejście (drzwi z dziedzińca - szerokość 120 cm, próg 10 cm) prowadzi przez sień. Z niej jest możliwość prowadzenia ciągów komunikacyjnych przez troje drzwi prowadzących do pomieszczeń ANK: główne (szerokość 120 cm, próg 10 cm), drzwi do czytelni (szerokość 120 cm, próg 30 cm) oraz drzwi do magazynu nr 13 (szerokość 80 cm, próg 30 </w:t>
      </w:r>
      <w:r w:rsidR="003925C3" w:rsidRPr="00F37B47">
        <w:rPr>
          <w:rFonts w:ascii="Palatino Linotype" w:hAnsi="Palatino Linotype"/>
          <w:color w:val="auto"/>
        </w:rPr>
        <w:t>cm). Opcjonalnie</w:t>
      </w:r>
      <w:r w:rsidRPr="00F37B47">
        <w:rPr>
          <w:rFonts w:ascii="Palatino Linotype" w:hAnsi="Palatino Linotype"/>
          <w:color w:val="auto"/>
        </w:rPr>
        <w:t xml:space="preserve"> jest możliwość użycia okien od strony dziedzińca do transportu. Oddział II posiada, 6 pokoi (boksów) biurowych oraz czytelnię. Oddział VI</w:t>
      </w:r>
      <w:r w:rsidR="003925C3">
        <w:rPr>
          <w:rFonts w:ascii="Palatino Linotype" w:hAnsi="Palatino Linotype"/>
          <w:color w:val="auto"/>
        </w:rPr>
        <w:t xml:space="preserve"> mieści się w </w:t>
      </w:r>
      <w:r w:rsidR="003925C3" w:rsidRPr="00F37B47">
        <w:rPr>
          <w:rFonts w:ascii="Palatino Linotype" w:hAnsi="Palatino Linotype"/>
          <w:color w:val="auto"/>
        </w:rPr>
        <w:t>3 pokojach</w:t>
      </w:r>
      <w:r w:rsidR="003925C3">
        <w:rPr>
          <w:rFonts w:ascii="Palatino Linotype" w:hAnsi="Palatino Linotype"/>
          <w:color w:val="auto"/>
        </w:rPr>
        <w:t xml:space="preserve"> biurowych</w:t>
      </w:r>
      <w:r w:rsidRPr="00F37B47">
        <w:rPr>
          <w:rFonts w:ascii="Palatino Linotype" w:hAnsi="Palatino Linotype"/>
          <w:color w:val="auto"/>
        </w:rPr>
        <w:t>. Ponadto są jeszcze pomieszczenia: serwerownia, 2 pomieszczenia gospodarcze, toalet</w:t>
      </w:r>
      <w:r w:rsidR="00443B7A">
        <w:rPr>
          <w:rFonts w:ascii="Palatino Linotype" w:hAnsi="Palatino Linotype"/>
          <w:color w:val="auto"/>
        </w:rPr>
        <w:t>a i </w:t>
      </w:r>
      <w:r w:rsidRPr="00F37B47">
        <w:rPr>
          <w:rFonts w:ascii="Palatino Linotype" w:hAnsi="Palatino Linotype"/>
          <w:color w:val="auto"/>
        </w:rPr>
        <w:t xml:space="preserve">pomieszczenie socjalne (niewielka kuchnia).   </w:t>
      </w:r>
    </w:p>
    <w:p w14:paraId="2E42F17A" w14:textId="77777777" w:rsidR="00F37B47" w:rsidRPr="00F37B47" w:rsidRDefault="003925C3" w:rsidP="00D428F7">
      <w:pPr>
        <w:pStyle w:val="Default"/>
        <w:spacing w:after="113"/>
        <w:ind w:left="568" w:firstLine="2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d. Budynek przy ul. Rakowickiej 22E, nowa siedziba </w:t>
      </w:r>
      <w:r w:rsidRPr="00F37B47">
        <w:rPr>
          <w:rFonts w:ascii="Palatino Linotype" w:hAnsi="Palatino Linotype"/>
          <w:color w:val="auto"/>
        </w:rPr>
        <w:t>Archiwum</w:t>
      </w:r>
      <w:r w:rsidR="00443B7A">
        <w:rPr>
          <w:rFonts w:ascii="Palatino Linotype" w:hAnsi="Palatino Linotype"/>
          <w:color w:val="auto"/>
        </w:rPr>
        <w:t xml:space="preserve"> Narodowego w </w:t>
      </w:r>
      <w:r w:rsidR="00F37B47" w:rsidRPr="00F37B47">
        <w:rPr>
          <w:rFonts w:ascii="Palatino Linotype" w:hAnsi="Palatino Linotype"/>
          <w:color w:val="auto"/>
        </w:rPr>
        <w:t xml:space="preserve">Krakowie </w:t>
      </w:r>
      <w:r w:rsidR="006F61AD">
        <w:rPr>
          <w:rFonts w:ascii="Palatino Linotype" w:hAnsi="Palatino Linotype"/>
          <w:color w:val="auto"/>
        </w:rPr>
        <w:t>posiada wewnętrzną rampę rozładunkową, dwie windy towarowe oraz jedną osobową.</w:t>
      </w:r>
    </w:p>
    <w:p w14:paraId="59369AC7" w14:textId="77777777" w:rsidR="00330EB0" w:rsidRPr="00FE552F" w:rsidRDefault="002316B5" w:rsidP="00D428F7">
      <w:pPr>
        <w:pStyle w:val="Default"/>
        <w:ind w:left="284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lastRenderedPageBreak/>
        <w:t>1</w:t>
      </w:r>
      <w:r w:rsidR="00C03D33" w:rsidRPr="00FE552F">
        <w:rPr>
          <w:rFonts w:ascii="Palatino Linotype" w:hAnsi="Palatino Linotype"/>
          <w:color w:val="auto"/>
        </w:rPr>
        <w:t>5</w:t>
      </w:r>
      <w:r w:rsidR="009E429D" w:rsidRPr="00FE552F">
        <w:rPr>
          <w:rFonts w:ascii="Palatino Linotype" w:hAnsi="Palatino Linotype"/>
          <w:color w:val="auto"/>
        </w:rPr>
        <w:t>.</w:t>
      </w:r>
      <w:r w:rsidR="00D428F7">
        <w:rPr>
          <w:rFonts w:ascii="Palatino Linotype" w:hAnsi="Palatino Linotype"/>
          <w:color w:val="auto"/>
        </w:rPr>
        <w:t xml:space="preserve"> </w:t>
      </w:r>
      <w:r w:rsidR="00731105" w:rsidRPr="00FE552F">
        <w:rPr>
          <w:rFonts w:ascii="Palatino Linotype" w:hAnsi="Palatino Linotype"/>
          <w:color w:val="auto"/>
        </w:rPr>
        <w:t xml:space="preserve">Wykonawca będzie świadczyć Usługę biorąc odpowiedzialność za powierzone mienie, z zachowaniem należytej staranności w celu dokonania sprawnej, całościowej i terminowej relokacji mienia. </w:t>
      </w:r>
    </w:p>
    <w:p w14:paraId="1EDCACBF" w14:textId="77777777" w:rsidR="00731105" w:rsidRPr="00FE552F" w:rsidRDefault="009E429D" w:rsidP="00D428F7">
      <w:pPr>
        <w:pStyle w:val="Default"/>
        <w:ind w:firstLine="284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>1</w:t>
      </w:r>
      <w:r w:rsidR="00C03D33" w:rsidRPr="00FE552F">
        <w:rPr>
          <w:rFonts w:ascii="Palatino Linotype" w:hAnsi="Palatino Linotype"/>
          <w:color w:val="auto"/>
        </w:rPr>
        <w:t>6</w:t>
      </w:r>
      <w:r w:rsidRPr="00FE552F">
        <w:rPr>
          <w:rFonts w:ascii="Palatino Linotype" w:hAnsi="Palatino Linotype"/>
          <w:color w:val="auto"/>
        </w:rPr>
        <w:t>.</w:t>
      </w:r>
      <w:r w:rsidR="00AC3D2D" w:rsidRPr="00FE552F">
        <w:rPr>
          <w:rFonts w:ascii="Palatino Linotype" w:hAnsi="Palatino Linotype"/>
          <w:color w:val="auto"/>
        </w:rPr>
        <w:tab/>
      </w:r>
      <w:r w:rsidR="00731105" w:rsidRPr="00FE552F">
        <w:rPr>
          <w:rFonts w:ascii="Palatino Linotype" w:hAnsi="Palatino Linotype"/>
          <w:color w:val="auto"/>
        </w:rPr>
        <w:t xml:space="preserve">W celu realizacji zadania Wykonawca będzie w szczególności zobowiązany: </w:t>
      </w:r>
    </w:p>
    <w:p w14:paraId="12DBD6CF" w14:textId="77777777" w:rsidR="00330EB0" w:rsidRPr="00FE552F" w:rsidRDefault="00330EB0" w:rsidP="003925C3">
      <w:pPr>
        <w:pStyle w:val="Default"/>
        <w:jc w:val="both"/>
        <w:rPr>
          <w:rFonts w:ascii="Palatino Linotype" w:hAnsi="Palatino Linotype"/>
          <w:color w:val="auto"/>
        </w:rPr>
      </w:pPr>
    </w:p>
    <w:p w14:paraId="16CC7840" w14:textId="77777777" w:rsidR="00B3430A" w:rsidRDefault="00B3430A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zdemontować,  przetransportować i zutylizować czujki izotopowe zgodnie z obowiązującymi przepisami, z przeprowadzonych czynności dostarczy niezbędne dokumenty w postaci protokołu: </w:t>
      </w:r>
    </w:p>
    <w:p w14:paraId="3D2DF9CE" w14:textId="77777777" w:rsidR="00903255" w:rsidRPr="00FE552F" w:rsidRDefault="0090325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wykonać usługę</w:t>
      </w:r>
      <w:r w:rsidRPr="00FE552F">
        <w:rPr>
          <w:rFonts w:ascii="Palatino Linotype" w:eastAsiaTheme="minorHAnsi" w:hAnsi="Palatino Linotype"/>
        </w:rPr>
        <w:t xml:space="preserve"> </w:t>
      </w:r>
      <w:r w:rsidRPr="00FE552F">
        <w:rPr>
          <w:rFonts w:ascii="Palatino Linotype" w:hAnsi="Palatino Linotype"/>
        </w:rPr>
        <w:t xml:space="preserve">dezynfekcji w kierunku wirusów, bakterii, grzybów, patogenów itp. przez zamgławianie i manualną aplikację preparatu wiruso-bakteryjno-grzybobójczego, oraz usługę ozonowania; </w:t>
      </w:r>
    </w:p>
    <w:p w14:paraId="27D52369" w14:textId="77777777" w:rsidR="00731105" w:rsidRPr="00FE552F" w:rsidRDefault="0073110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zapewnić transport wszystkich elementów wyposażenia pomieszczeń, rozmieszczenie i ustawienie mebli oraz pozostałych elementów wyposażenia pomieszczeń w nowym miejscu zgodnie z oznaczeniem i instrukcjami Zamawiającego; </w:t>
      </w:r>
    </w:p>
    <w:p w14:paraId="36BC493D" w14:textId="77777777" w:rsidR="00731105" w:rsidRPr="00FE552F" w:rsidRDefault="0073110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dostarczyć wszelkie niezbędne materiały do pakowania, jak np. kartony, </w:t>
      </w:r>
      <w:r w:rsidR="00F37B47">
        <w:rPr>
          <w:rFonts w:ascii="Palatino Linotype" w:hAnsi="Palatino Linotype"/>
        </w:rPr>
        <w:t xml:space="preserve">pojemniki, </w:t>
      </w:r>
      <w:r w:rsidRPr="00FE552F">
        <w:rPr>
          <w:rFonts w:ascii="Palatino Linotype" w:hAnsi="Palatino Linotype"/>
        </w:rPr>
        <w:t xml:space="preserve">taśmy klejące, folię bąbelkową, naklejki, w ilościach niezbędnych do spakowania całego przenoszonego wyposażenia; </w:t>
      </w:r>
    </w:p>
    <w:p w14:paraId="705277AF" w14:textId="77777777" w:rsidR="00731105" w:rsidRPr="00FE552F" w:rsidRDefault="0073110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zabezpieczyć transportowane mienie na czas transportu przy użyciu kartonów, folii bąbelkowej, folii stretch</w:t>
      </w:r>
      <w:r w:rsidR="003C2825" w:rsidRPr="00FE552F">
        <w:rPr>
          <w:rFonts w:ascii="Palatino Linotype" w:hAnsi="Palatino Linotype"/>
        </w:rPr>
        <w:t>, profili ochronnych</w:t>
      </w:r>
      <w:r w:rsidRPr="00FE552F">
        <w:rPr>
          <w:rFonts w:ascii="Palatino Linotype" w:hAnsi="Palatino Linotype"/>
        </w:rPr>
        <w:t xml:space="preserve"> </w:t>
      </w:r>
      <w:r w:rsidR="00330EB0" w:rsidRPr="00FE552F">
        <w:rPr>
          <w:rFonts w:ascii="Palatino Linotype" w:hAnsi="Palatino Linotype"/>
        </w:rPr>
        <w:t>itp</w:t>
      </w:r>
      <w:r w:rsidRPr="00FE552F">
        <w:rPr>
          <w:rFonts w:ascii="Palatino Linotype" w:hAnsi="Palatino Linotype"/>
        </w:rPr>
        <w:t xml:space="preserve">; </w:t>
      </w:r>
    </w:p>
    <w:p w14:paraId="26C65C34" w14:textId="77777777" w:rsidR="00731105" w:rsidRPr="00FE552F" w:rsidRDefault="00330EB0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zdemontować</w:t>
      </w:r>
      <w:r w:rsidR="00731105" w:rsidRPr="00FE552F">
        <w:rPr>
          <w:rFonts w:ascii="Palatino Linotype" w:hAnsi="Palatino Linotype"/>
        </w:rPr>
        <w:t xml:space="preserve"> mebl</w:t>
      </w:r>
      <w:r w:rsidRPr="00FE552F">
        <w:rPr>
          <w:rFonts w:ascii="Palatino Linotype" w:hAnsi="Palatino Linotype"/>
        </w:rPr>
        <w:t>e, regały</w:t>
      </w:r>
      <w:r w:rsidR="00731105" w:rsidRPr="00FE552F">
        <w:rPr>
          <w:rFonts w:ascii="Palatino Linotype" w:hAnsi="Palatino Linotype"/>
        </w:rPr>
        <w:t xml:space="preserve"> i inn</w:t>
      </w:r>
      <w:r w:rsidRPr="00FE552F">
        <w:rPr>
          <w:rFonts w:ascii="Palatino Linotype" w:hAnsi="Palatino Linotype"/>
        </w:rPr>
        <w:t>e</w:t>
      </w:r>
      <w:r w:rsidR="00731105" w:rsidRPr="00FE552F">
        <w:rPr>
          <w:rFonts w:ascii="Palatino Linotype" w:hAnsi="Palatino Linotype"/>
        </w:rPr>
        <w:t xml:space="preserve"> stał</w:t>
      </w:r>
      <w:r w:rsidRPr="00FE552F">
        <w:rPr>
          <w:rFonts w:ascii="Palatino Linotype" w:hAnsi="Palatino Linotype"/>
        </w:rPr>
        <w:t>e</w:t>
      </w:r>
      <w:r w:rsidR="00731105" w:rsidRPr="00FE552F">
        <w:rPr>
          <w:rFonts w:ascii="Palatino Linotype" w:hAnsi="Palatino Linotype"/>
        </w:rPr>
        <w:t xml:space="preserve"> element</w:t>
      </w:r>
      <w:r w:rsidRPr="00FE552F">
        <w:rPr>
          <w:rFonts w:ascii="Palatino Linotype" w:hAnsi="Palatino Linotype"/>
        </w:rPr>
        <w:t>y</w:t>
      </w:r>
      <w:r w:rsidR="00731105" w:rsidRPr="00FE552F">
        <w:rPr>
          <w:rFonts w:ascii="Palatino Linotype" w:hAnsi="Palatino Linotype"/>
        </w:rPr>
        <w:t xml:space="preserve"> zabudowy, jeśli będzie to konieczne; </w:t>
      </w:r>
    </w:p>
    <w:p w14:paraId="22CBF276" w14:textId="77777777" w:rsidR="00731105" w:rsidRPr="00FE552F" w:rsidRDefault="0073110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zapewnić odpowiednią do zakresu zlecenia i terminu jego wykonania liczbę osób, narzędzi (wózków, platform transportowych itp.)</w:t>
      </w:r>
      <w:r w:rsidR="00903255" w:rsidRPr="00FE552F">
        <w:rPr>
          <w:rFonts w:ascii="Palatino Linotype" w:hAnsi="Palatino Linotype"/>
        </w:rPr>
        <w:t xml:space="preserve"> </w:t>
      </w:r>
      <w:r w:rsidRPr="00FE552F">
        <w:rPr>
          <w:rFonts w:ascii="Palatino Linotype" w:hAnsi="Palatino Linotype"/>
        </w:rPr>
        <w:t xml:space="preserve">środków transportu </w:t>
      </w:r>
      <w:r w:rsidR="00903255" w:rsidRPr="00FE552F">
        <w:rPr>
          <w:rFonts w:ascii="Palatino Linotype" w:hAnsi="Palatino Linotype"/>
        </w:rPr>
        <w:t xml:space="preserve">oraz sprzętu do dezynfekcji i ozonowania </w:t>
      </w:r>
      <w:r w:rsidR="00CA0A6B">
        <w:rPr>
          <w:rFonts w:ascii="Palatino Linotype" w:hAnsi="Palatino Linotype"/>
        </w:rPr>
        <w:t>niezbędnych do sprawnego i </w:t>
      </w:r>
      <w:r w:rsidRPr="00FE552F">
        <w:rPr>
          <w:rFonts w:ascii="Palatino Linotype" w:hAnsi="Palatino Linotype"/>
        </w:rPr>
        <w:t>efektywnego wykonania Usługi w terminie wskazanym przez Zamawiającego</w:t>
      </w:r>
      <w:r w:rsidR="00330EB0" w:rsidRPr="00FE552F">
        <w:rPr>
          <w:rFonts w:ascii="Palatino Linotype" w:hAnsi="Palatino Linotype"/>
        </w:rPr>
        <w:t>;</w:t>
      </w:r>
      <w:r w:rsidRPr="00FE552F">
        <w:rPr>
          <w:rFonts w:ascii="Palatino Linotype" w:hAnsi="Palatino Linotype"/>
        </w:rPr>
        <w:t xml:space="preserve"> </w:t>
      </w:r>
    </w:p>
    <w:p w14:paraId="05215BDB" w14:textId="77777777" w:rsidR="00731105" w:rsidRPr="00FE552F" w:rsidRDefault="0073110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zabezpieczyć ciągi komunikacyjne, ściany, podłogi, drzwi, windy przed zniszczeniem lub uszkod</w:t>
      </w:r>
      <w:r w:rsidR="00330EB0" w:rsidRPr="00FE552F">
        <w:rPr>
          <w:rFonts w:ascii="Palatino Linotype" w:hAnsi="Palatino Linotype"/>
        </w:rPr>
        <w:t>zeniem w trakcie przeprowadzki;</w:t>
      </w:r>
    </w:p>
    <w:p w14:paraId="6BCDA2DE" w14:textId="77777777" w:rsidR="00731105" w:rsidRPr="00FE552F" w:rsidRDefault="00903255" w:rsidP="003925C3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W</w:t>
      </w:r>
      <w:r w:rsidR="00731105" w:rsidRPr="00FE552F">
        <w:rPr>
          <w:rFonts w:ascii="Palatino Linotype" w:hAnsi="Palatino Linotype"/>
        </w:rPr>
        <w:t xml:space="preserve">ykonawca zapewni koordynatora usługi przeprowadzki mającego doświadczenie logistyczne i predyspozycje do kierowania zespołem ludzi, który ściśle będzie współpracował z osobami odpowiedzialnymi ze strony Zamawiającego. Zamawiający wymagać będzie, aby co najmniej na </w:t>
      </w:r>
      <w:r w:rsidR="00330EB0" w:rsidRPr="00FE552F">
        <w:rPr>
          <w:rFonts w:ascii="Palatino Linotype" w:hAnsi="Palatino Linotype"/>
        </w:rPr>
        <w:t>3</w:t>
      </w:r>
      <w:r w:rsidR="00731105" w:rsidRPr="00FE552F">
        <w:rPr>
          <w:rFonts w:ascii="Palatino Linotype" w:hAnsi="Palatino Linotype"/>
        </w:rPr>
        <w:t xml:space="preserve"> dni przed terminem przeprowadzki, Koordynator ze strony Wykonawcy przep</w:t>
      </w:r>
      <w:r w:rsidR="005E1B0B" w:rsidRPr="00FE552F">
        <w:rPr>
          <w:rFonts w:ascii="Palatino Linotype" w:hAnsi="Palatino Linotype"/>
        </w:rPr>
        <w:t>rowadził wizję lokalną w miejscach</w:t>
      </w:r>
      <w:r w:rsidR="00731105" w:rsidRPr="00FE552F">
        <w:rPr>
          <w:rFonts w:ascii="Palatino Linotype" w:hAnsi="Palatino Linotype"/>
        </w:rPr>
        <w:t xml:space="preserve"> świadczenia usługi, w celu podjęcia koniecznych przygotowań logistycznych. </w:t>
      </w:r>
    </w:p>
    <w:p w14:paraId="4AEE1556" w14:textId="77777777" w:rsidR="00731105" w:rsidRPr="00FE552F" w:rsidRDefault="00731105" w:rsidP="003925C3">
      <w:pPr>
        <w:pStyle w:val="Default"/>
        <w:numPr>
          <w:ilvl w:val="0"/>
          <w:numId w:val="15"/>
        </w:numPr>
        <w:spacing w:after="113"/>
        <w:jc w:val="both"/>
        <w:rPr>
          <w:rFonts w:ascii="Palatino Linotype" w:hAnsi="Palatino Linotype"/>
          <w:color w:val="auto"/>
        </w:rPr>
      </w:pPr>
      <w:r w:rsidRPr="00FE552F">
        <w:rPr>
          <w:rFonts w:ascii="Palatino Linotype" w:hAnsi="Palatino Linotype"/>
          <w:color w:val="auto"/>
        </w:rPr>
        <w:t xml:space="preserve">Informacje dodatkowe określające szczegółowe warunki realizacji przedmiotu zamówienia: </w:t>
      </w:r>
    </w:p>
    <w:p w14:paraId="2AB5534B" w14:textId="77777777" w:rsidR="00731105" w:rsidRPr="00FE552F" w:rsidRDefault="0073110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każdy pracownik Wykonawcy podczas wykonywania pracy zobowiązany jest do przestrzegania zasad i przepisów bezpieczeństwa i higieny pracy oraz p.poż.; </w:t>
      </w:r>
    </w:p>
    <w:p w14:paraId="09492FED" w14:textId="77777777" w:rsidR="00731105" w:rsidRPr="00FE552F" w:rsidRDefault="0073110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lastRenderedPageBreak/>
        <w:t>Wykonawca wyposaży swoich pracowników w czasie wykonywania prac i pobytu na terenie budynk</w:t>
      </w:r>
      <w:r w:rsidR="005E1B0B" w:rsidRPr="00FE552F">
        <w:rPr>
          <w:rFonts w:ascii="Palatino Linotype" w:hAnsi="Palatino Linotype"/>
        </w:rPr>
        <w:t xml:space="preserve">ów w identyfikatory imienne </w:t>
      </w:r>
      <w:r w:rsidR="003C2825" w:rsidRPr="00FE552F">
        <w:rPr>
          <w:rFonts w:ascii="Palatino Linotype" w:hAnsi="Palatino Linotype"/>
        </w:rPr>
        <w:t>i</w:t>
      </w:r>
      <w:r w:rsidRPr="00FE552F">
        <w:rPr>
          <w:rFonts w:ascii="Palatino Linotype" w:hAnsi="Palatino Linotype"/>
        </w:rPr>
        <w:t xml:space="preserve"> ubiór z widocznym oznaczeniem firmy Wykonawcy; </w:t>
      </w:r>
    </w:p>
    <w:p w14:paraId="57C05C1B" w14:textId="77777777" w:rsidR="00731105" w:rsidRPr="00FE552F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po</w:t>
      </w:r>
      <w:r w:rsidR="00731105" w:rsidRPr="00FE552F">
        <w:rPr>
          <w:rFonts w:ascii="Palatino Linotype" w:hAnsi="Palatino Linotype"/>
        </w:rPr>
        <w:t xml:space="preserve">dczas realizacji Usługi stale obecny będzie koordynator ze strony Wykonawcy; </w:t>
      </w:r>
    </w:p>
    <w:p w14:paraId="099A5CD1" w14:textId="77777777" w:rsidR="00731105" w:rsidRPr="00FE552F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W</w:t>
      </w:r>
      <w:r w:rsidR="00731105" w:rsidRPr="00FE552F">
        <w:rPr>
          <w:rFonts w:ascii="Palatino Linotype" w:hAnsi="Palatino Linotype"/>
        </w:rPr>
        <w:t xml:space="preserve">ykonawca zastosuje się do wszelkich instrukcji Zamawiającego, a także do postanowień obowiązujących regulaminów, procedur i podobnych aktów związanych z przebywaniem i poruszaniem się po terenie budynku; </w:t>
      </w:r>
    </w:p>
    <w:p w14:paraId="01E76BB6" w14:textId="77777777" w:rsidR="00731105" w:rsidRPr="00FE552F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do</w:t>
      </w:r>
      <w:r w:rsidR="00731105" w:rsidRPr="00FE552F">
        <w:rPr>
          <w:rFonts w:ascii="Palatino Linotype" w:hAnsi="Palatino Linotype"/>
        </w:rPr>
        <w:t xml:space="preserve"> transportu i przenoszenia rzeczy wewnątrz budynków, wskazane jest użycie takich środków transportu, które nie powodują zniszczenia bądź uszkodzenia podłoża; niedopuszczalne jest przesuwanie ciężkich rzeczy po podłodze, co może doprowadzić do uszkodzenia mienia lub podłoża</w:t>
      </w:r>
      <w:r w:rsidR="00505525" w:rsidRPr="00FE552F">
        <w:rPr>
          <w:rFonts w:ascii="Palatino Linotype" w:hAnsi="Palatino Linotype"/>
        </w:rPr>
        <w:t>, jeżeli nie jest możliwe użycie środków transportu</w:t>
      </w:r>
      <w:r w:rsidR="00514DD8" w:rsidRPr="00FE552F">
        <w:rPr>
          <w:rFonts w:ascii="Palatino Linotype" w:hAnsi="Palatino Linotype"/>
        </w:rPr>
        <w:t xml:space="preserve"> </w:t>
      </w:r>
      <w:r w:rsidR="003C2825" w:rsidRPr="00FE552F">
        <w:rPr>
          <w:rFonts w:ascii="Palatino Linotype" w:hAnsi="Palatino Linotype"/>
        </w:rPr>
        <w:t>n</w:t>
      </w:r>
      <w:r w:rsidR="00514DD8" w:rsidRPr="00FE552F">
        <w:rPr>
          <w:rFonts w:ascii="Palatino Linotype" w:hAnsi="Palatino Linotype"/>
        </w:rPr>
        <w:t>ależy używać pas</w:t>
      </w:r>
      <w:r w:rsidR="003C2825" w:rsidRPr="00FE552F">
        <w:rPr>
          <w:rFonts w:ascii="Palatino Linotype" w:hAnsi="Palatino Linotype"/>
        </w:rPr>
        <w:t>ów</w:t>
      </w:r>
      <w:r w:rsidR="00514DD8" w:rsidRPr="00FE552F">
        <w:rPr>
          <w:rFonts w:ascii="Palatino Linotype" w:hAnsi="Palatino Linotype"/>
        </w:rPr>
        <w:t xml:space="preserve"> do noszenia mebli</w:t>
      </w:r>
      <w:r w:rsidR="00731105" w:rsidRPr="00FE552F">
        <w:rPr>
          <w:rFonts w:ascii="Palatino Linotype" w:hAnsi="Palatino Linotype"/>
        </w:rPr>
        <w:t xml:space="preserve">; </w:t>
      </w:r>
    </w:p>
    <w:p w14:paraId="261BD7EC" w14:textId="77777777" w:rsidR="00731105" w:rsidRPr="00FE552F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Wy</w:t>
      </w:r>
      <w:r w:rsidR="00731105" w:rsidRPr="00FE552F">
        <w:rPr>
          <w:rFonts w:ascii="Palatino Linotype" w:hAnsi="Palatino Linotype"/>
        </w:rPr>
        <w:t xml:space="preserve">konawca naprawi wszelkie szkody powstałe w czasie wykonywania Usługi, zarówno w pomieszczeniach jak i na przenoszonym mieniu; </w:t>
      </w:r>
    </w:p>
    <w:p w14:paraId="1537320F" w14:textId="77777777" w:rsidR="00903255" w:rsidRPr="00FE552F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>n</w:t>
      </w:r>
      <w:r w:rsidR="00731105" w:rsidRPr="00FE552F">
        <w:rPr>
          <w:rFonts w:ascii="Palatino Linotype" w:hAnsi="Palatino Linotype"/>
        </w:rPr>
        <w:t xml:space="preserve">adzór nad załadowywanym bądź rozładowywanym samochodem należy do obowiązków Wykonawcy; niedopuszczalne jest pozostawienie załadowanego samochodu bez dozoru; </w:t>
      </w:r>
    </w:p>
    <w:p w14:paraId="01883235" w14:textId="77777777" w:rsidR="00731105" w:rsidRPr="00FE552F" w:rsidRDefault="0073110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E552F">
        <w:rPr>
          <w:rFonts w:ascii="Palatino Linotype" w:hAnsi="Palatino Linotype"/>
        </w:rPr>
        <w:t xml:space="preserve">Wykonawca ponosi wszelkie koszty związane z realizacją przedmiotu zamówienia w tym: organizacji i utrzymania zaplecza dla potrzeb realizacji przedmiotu zamówienia, transportu materiałów i urządzeń do bezpośredniego miejsca wykonywania prac; </w:t>
      </w:r>
    </w:p>
    <w:p w14:paraId="60FADD0A" w14:textId="77777777" w:rsidR="00731105" w:rsidRPr="005530BA" w:rsidRDefault="00903255" w:rsidP="003925C3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5530BA">
        <w:rPr>
          <w:rFonts w:ascii="Palatino Linotype" w:hAnsi="Palatino Linotype"/>
        </w:rPr>
        <w:t>Wy</w:t>
      </w:r>
      <w:r w:rsidR="00731105" w:rsidRPr="005530BA">
        <w:rPr>
          <w:rFonts w:ascii="Palatino Linotype" w:hAnsi="Palatino Linotype"/>
        </w:rPr>
        <w:t>konywanie robót może zostać wstrzymane przez Zamawiającego z</w:t>
      </w:r>
      <w:r w:rsidRPr="005530BA">
        <w:rPr>
          <w:rFonts w:ascii="Palatino Linotype" w:hAnsi="Palatino Linotype"/>
        </w:rPr>
        <w:t> </w:t>
      </w:r>
      <w:r w:rsidR="00731105" w:rsidRPr="005530BA">
        <w:rPr>
          <w:rFonts w:ascii="Palatino Linotype" w:hAnsi="Palatino Linotype"/>
        </w:rPr>
        <w:t xml:space="preserve">przyczyn niezależnych od Zamawiającego. Zamawiający może przedłużyć planowany termin zakończenia prac, w przypadku wstrzymania wykonywania prac z przyczyn niezależnych od Wykonawcy. </w:t>
      </w:r>
    </w:p>
    <w:p w14:paraId="12FEB4E9" w14:textId="77777777" w:rsidR="0049210B" w:rsidRPr="00FE552F" w:rsidRDefault="0049210B" w:rsidP="003925C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sectPr w:rsidR="0049210B" w:rsidRPr="00FE552F" w:rsidSect="00E27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8D7D" w14:textId="77777777" w:rsidR="004A3544" w:rsidRDefault="004A3544" w:rsidP="00F408F0">
      <w:r>
        <w:separator/>
      </w:r>
    </w:p>
  </w:endnote>
  <w:endnote w:type="continuationSeparator" w:id="0">
    <w:p w14:paraId="616D8343" w14:textId="77777777" w:rsidR="004A3544" w:rsidRDefault="004A3544" w:rsidP="00F408F0">
      <w:r>
        <w:continuationSeparator/>
      </w:r>
    </w:p>
  </w:endnote>
  <w:endnote w:type="continuationNotice" w:id="1">
    <w:p w14:paraId="6EF219BE" w14:textId="77777777" w:rsidR="004A3544" w:rsidRDefault="004A3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458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AC5B1" w14:textId="77777777" w:rsidR="00EE3D86" w:rsidRDefault="00E2777E">
        <w:pPr>
          <w:pStyle w:val="Stopka"/>
          <w:jc w:val="center"/>
        </w:pPr>
        <w:r>
          <w:fldChar w:fldCharType="begin"/>
        </w:r>
        <w:r w:rsidR="00EE3D86">
          <w:instrText xml:space="preserve"> PAGE   \* MERGEFORMAT </w:instrText>
        </w:r>
        <w:r>
          <w:fldChar w:fldCharType="separate"/>
        </w:r>
        <w:r w:rsidR="001026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8ECC94" w14:textId="77777777" w:rsidR="00EE3D86" w:rsidRDefault="00EE3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0171" w14:textId="77777777" w:rsidR="004A3544" w:rsidRDefault="004A3544" w:rsidP="00F408F0">
      <w:r>
        <w:separator/>
      </w:r>
    </w:p>
  </w:footnote>
  <w:footnote w:type="continuationSeparator" w:id="0">
    <w:p w14:paraId="50634F70" w14:textId="77777777" w:rsidR="004A3544" w:rsidRDefault="004A3544" w:rsidP="00F408F0">
      <w:r>
        <w:continuationSeparator/>
      </w:r>
    </w:p>
  </w:footnote>
  <w:footnote w:type="continuationNotice" w:id="1">
    <w:p w14:paraId="3EAF6603" w14:textId="77777777" w:rsidR="004A3544" w:rsidRDefault="004A3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6911" w14:textId="77777777" w:rsidR="00D96AE7" w:rsidRDefault="00D96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6F6"/>
    <w:multiLevelType w:val="hybridMultilevel"/>
    <w:tmpl w:val="59DA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4191"/>
    <w:multiLevelType w:val="hybridMultilevel"/>
    <w:tmpl w:val="2F6CC21C"/>
    <w:lvl w:ilvl="0" w:tplc="09CAE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AD8"/>
    <w:multiLevelType w:val="hybridMultilevel"/>
    <w:tmpl w:val="1F80DE66"/>
    <w:lvl w:ilvl="0" w:tplc="04150017">
      <w:start w:val="1"/>
      <w:numFmt w:val="lowerLetter"/>
      <w:lvlText w:val="%1)"/>
      <w:lvlJc w:val="left"/>
      <w:pPr>
        <w:ind w:left="882" w:hanging="360"/>
      </w:p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1B9A11B7"/>
    <w:multiLevelType w:val="hybridMultilevel"/>
    <w:tmpl w:val="839A2944"/>
    <w:lvl w:ilvl="0" w:tplc="09CAE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BC5"/>
    <w:multiLevelType w:val="hybridMultilevel"/>
    <w:tmpl w:val="109EE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07B1"/>
    <w:multiLevelType w:val="hybridMultilevel"/>
    <w:tmpl w:val="9A52E9AC"/>
    <w:lvl w:ilvl="0" w:tplc="0415000F">
      <w:start w:val="1"/>
      <w:numFmt w:val="decimal"/>
      <w:lvlText w:val="%1."/>
      <w:lvlJc w:val="left"/>
      <w:pPr>
        <w:ind w:left="882" w:hanging="360"/>
      </w:p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2B4C46CE"/>
    <w:multiLevelType w:val="hybridMultilevel"/>
    <w:tmpl w:val="EBE67032"/>
    <w:lvl w:ilvl="0" w:tplc="9E6AC38C">
      <w:start w:val="1"/>
      <w:numFmt w:val="decimal"/>
      <w:lvlText w:val="%1."/>
      <w:lvlJc w:val="center"/>
      <w:pPr>
        <w:ind w:left="522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2DE02E86"/>
    <w:multiLevelType w:val="hybridMultilevel"/>
    <w:tmpl w:val="164A9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568D"/>
    <w:multiLevelType w:val="hybridMultilevel"/>
    <w:tmpl w:val="60F05DAA"/>
    <w:lvl w:ilvl="0" w:tplc="68FC2888">
      <w:start w:val="1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15B"/>
    <w:multiLevelType w:val="hybridMultilevel"/>
    <w:tmpl w:val="FACE7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7CF"/>
    <w:multiLevelType w:val="hybridMultilevel"/>
    <w:tmpl w:val="01B4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2C56"/>
    <w:multiLevelType w:val="hybridMultilevel"/>
    <w:tmpl w:val="FB20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B0A76"/>
    <w:multiLevelType w:val="hybridMultilevel"/>
    <w:tmpl w:val="E3C6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466"/>
    <w:multiLevelType w:val="hybridMultilevel"/>
    <w:tmpl w:val="84C4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815"/>
    <w:multiLevelType w:val="multilevel"/>
    <w:tmpl w:val="3F1C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20D3852"/>
    <w:multiLevelType w:val="hybridMultilevel"/>
    <w:tmpl w:val="E658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25A3"/>
    <w:multiLevelType w:val="hybridMultilevel"/>
    <w:tmpl w:val="4D70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5"/>
  </w:num>
  <w:num w:numId="17">
    <w:abstractNumId w:val="2"/>
  </w:num>
  <w:num w:numId="18">
    <w:abstractNumId w:val="11"/>
  </w:num>
  <w:num w:numId="19">
    <w:abstractNumId w:val="0"/>
  </w:num>
  <w:num w:numId="20">
    <w:abstractNumId w:val="15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CB"/>
    <w:rsid w:val="00010F3F"/>
    <w:rsid w:val="000162C6"/>
    <w:rsid w:val="00030AB0"/>
    <w:rsid w:val="000337AD"/>
    <w:rsid w:val="0003534E"/>
    <w:rsid w:val="0004409D"/>
    <w:rsid w:val="0004760E"/>
    <w:rsid w:val="00050DF0"/>
    <w:rsid w:val="000532FE"/>
    <w:rsid w:val="00066FBF"/>
    <w:rsid w:val="00071008"/>
    <w:rsid w:val="000C3305"/>
    <w:rsid w:val="000D32C5"/>
    <w:rsid w:val="001026B1"/>
    <w:rsid w:val="00103EB6"/>
    <w:rsid w:val="00136C1D"/>
    <w:rsid w:val="00144756"/>
    <w:rsid w:val="00146F8F"/>
    <w:rsid w:val="00147C43"/>
    <w:rsid w:val="0015586B"/>
    <w:rsid w:val="00175181"/>
    <w:rsid w:val="001B7A9D"/>
    <w:rsid w:val="001D2DF1"/>
    <w:rsid w:val="001E14F6"/>
    <w:rsid w:val="001F7BA4"/>
    <w:rsid w:val="00202091"/>
    <w:rsid w:val="00206EF5"/>
    <w:rsid w:val="00212D6F"/>
    <w:rsid w:val="00217A83"/>
    <w:rsid w:val="002271BC"/>
    <w:rsid w:val="002277A4"/>
    <w:rsid w:val="00230459"/>
    <w:rsid w:val="002316B5"/>
    <w:rsid w:val="0024356B"/>
    <w:rsid w:val="00250811"/>
    <w:rsid w:val="00253B96"/>
    <w:rsid w:val="00256900"/>
    <w:rsid w:val="00274CBE"/>
    <w:rsid w:val="00275174"/>
    <w:rsid w:val="00292285"/>
    <w:rsid w:val="002A12D3"/>
    <w:rsid w:val="002A56F8"/>
    <w:rsid w:val="002D4528"/>
    <w:rsid w:val="002E22D6"/>
    <w:rsid w:val="002F01A4"/>
    <w:rsid w:val="002F05D6"/>
    <w:rsid w:val="003018BA"/>
    <w:rsid w:val="003058FB"/>
    <w:rsid w:val="0031031C"/>
    <w:rsid w:val="003268B2"/>
    <w:rsid w:val="00330EB0"/>
    <w:rsid w:val="0034615F"/>
    <w:rsid w:val="0034774F"/>
    <w:rsid w:val="00356BE2"/>
    <w:rsid w:val="00356D77"/>
    <w:rsid w:val="00364D9D"/>
    <w:rsid w:val="0038561A"/>
    <w:rsid w:val="003925C3"/>
    <w:rsid w:val="003A32F4"/>
    <w:rsid w:val="003C2825"/>
    <w:rsid w:val="003E5C4B"/>
    <w:rsid w:val="003E7993"/>
    <w:rsid w:val="003F424E"/>
    <w:rsid w:val="004045CB"/>
    <w:rsid w:val="00414CE5"/>
    <w:rsid w:val="00435AF6"/>
    <w:rsid w:val="0043691F"/>
    <w:rsid w:val="00441FD0"/>
    <w:rsid w:val="00443B7A"/>
    <w:rsid w:val="00450EA3"/>
    <w:rsid w:val="00454C54"/>
    <w:rsid w:val="00456701"/>
    <w:rsid w:val="004574EB"/>
    <w:rsid w:val="00463A6F"/>
    <w:rsid w:val="00467CFF"/>
    <w:rsid w:val="00483192"/>
    <w:rsid w:val="0049210B"/>
    <w:rsid w:val="004A3544"/>
    <w:rsid w:val="004C3DB9"/>
    <w:rsid w:val="004C6F6D"/>
    <w:rsid w:val="004D2CA7"/>
    <w:rsid w:val="004D699F"/>
    <w:rsid w:val="004E63FD"/>
    <w:rsid w:val="004E7567"/>
    <w:rsid w:val="004F4989"/>
    <w:rsid w:val="004F6D8B"/>
    <w:rsid w:val="00505525"/>
    <w:rsid w:val="005101CC"/>
    <w:rsid w:val="00512E5E"/>
    <w:rsid w:val="00514DD8"/>
    <w:rsid w:val="005330FB"/>
    <w:rsid w:val="005530BA"/>
    <w:rsid w:val="00580650"/>
    <w:rsid w:val="00591F94"/>
    <w:rsid w:val="005944E1"/>
    <w:rsid w:val="005A56B4"/>
    <w:rsid w:val="005A7B2A"/>
    <w:rsid w:val="005B1AFC"/>
    <w:rsid w:val="005B4AB6"/>
    <w:rsid w:val="005B611B"/>
    <w:rsid w:val="005D41E1"/>
    <w:rsid w:val="005E1B0B"/>
    <w:rsid w:val="00606593"/>
    <w:rsid w:val="006165C3"/>
    <w:rsid w:val="006252AE"/>
    <w:rsid w:val="00625AD5"/>
    <w:rsid w:val="006400B4"/>
    <w:rsid w:val="006470A6"/>
    <w:rsid w:val="00651399"/>
    <w:rsid w:val="00651FE1"/>
    <w:rsid w:val="00656146"/>
    <w:rsid w:val="00665550"/>
    <w:rsid w:val="0066704A"/>
    <w:rsid w:val="006677FF"/>
    <w:rsid w:val="006B2317"/>
    <w:rsid w:val="006B4731"/>
    <w:rsid w:val="006F58DF"/>
    <w:rsid w:val="006F61AD"/>
    <w:rsid w:val="00731105"/>
    <w:rsid w:val="00740F62"/>
    <w:rsid w:val="007542CE"/>
    <w:rsid w:val="007731F6"/>
    <w:rsid w:val="00782418"/>
    <w:rsid w:val="007A161B"/>
    <w:rsid w:val="007B56F9"/>
    <w:rsid w:val="007C399A"/>
    <w:rsid w:val="007C5D6E"/>
    <w:rsid w:val="007D04E9"/>
    <w:rsid w:val="007D48F1"/>
    <w:rsid w:val="007E133D"/>
    <w:rsid w:val="007E78A2"/>
    <w:rsid w:val="00802BAC"/>
    <w:rsid w:val="00813D47"/>
    <w:rsid w:val="008271FE"/>
    <w:rsid w:val="008322A1"/>
    <w:rsid w:val="008578D9"/>
    <w:rsid w:val="00874B9C"/>
    <w:rsid w:val="00897715"/>
    <w:rsid w:val="008A6C45"/>
    <w:rsid w:val="008C1479"/>
    <w:rsid w:val="008C22AE"/>
    <w:rsid w:val="008D43A9"/>
    <w:rsid w:val="008D472D"/>
    <w:rsid w:val="008E6558"/>
    <w:rsid w:val="00903255"/>
    <w:rsid w:val="00903700"/>
    <w:rsid w:val="009204D4"/>
    <w:rsid w:val="009363FD"/>
    <w:rsid w:val="00936EEB"/>
    <w:rsid w:val="00951976"/>
    <w:rsid w:val="0098138D"/>
    <w:rsid w:val="009862FB"/>
    <w:rsid w:val="0099196B"/>
    <w:rsid w:val="00991B13"/>
    <w:rsid w:val="009B5DD7"/>
    <w:rsid w:val="009C6D00"/>
    <w:rsid w:val="009D3253"/>
    <w:rsid w:val="009D681B"/>
    <w:rsid w:val="009E247F"/>
    <w:rsid w:val="009E429D"/>
    <w:rsid w:val="00A0444A"/>
    <w:rsid w:val="00A103A3"/>
    <w:rsid w:val="00A36F29"/>
    <w:rsid w:val="00A559EE"/>
    <w:rsid w:val="00A64E3D"/>
    <w:rsid w:val="00A7029A"/>
    <w:rsid w:val="00A76C89"/>
    <w:rsid w:val="00A9113E"/>
    <w:rsid w:val="00A9131A"/>
    <w:rsid w:val="00AB2BFE"/>
    <w:rsid w:val="00AB4426"/>
    <w:rsid w:val="00AC3D2D"/>
    <w:rsid w:val="00AC5B44"/>
    <w:rsid w:val="00B20F39"/>
    <w:rsid w:val="00B24C39"/>
    <w:rsid w:val="00B3430A"/>
    <w:rsid w:val="00B35616"/>
    <w:rsid w:val="00B474D5"/>
    <w:rsid w:val="00B56BAB"/>
    <w:rsid w:val="00B94393"/>
    <w:rsid w:val="00BB1579"/>
    <w:rsid w:val="00BB3DD8"/>
    <w:rsid w:val="00BC0479"/>
    <w:rsid w:val="00BD1D64"/>
    <w:rsid w:val="00BD7808"/>
    <w:rsid w:val="00BF4139"/>
    <w:rsid w:val="00BF6769"/>
    <w:rsid w:val="00C03D33"/>
    <w:rsid w:val="00C12CCB"/>
    <w:rsid w:val="00C27A99"/>
    <w:rsid w:val="00C31C77"/>
    <w:rsid w:val="00C43A05"/>
    <w:rsid w:val="00C44F87"/>
    <w:rsid w:val="00C85D23"/>
    <w:rsid w:val="00C94079"/>
    <w:rsid w:val="00C95DA2"/>
    <w:rsid w:val="00CA0A6B"/>
    <w:rsid w:val="00CC1287"/>
    <w:rsid w:val="00CF5903"/>
    <w:rsid w:val="00D039A2"/>
    <w:rsid w:val="00D056C1"/>
    <w:rsid w:val="00D14FA5"/>
    <w:rsid w:val="00D428F7"/>
    <w:rsid w:val="00D45036"/>
    <w:rsid w:val="00D52799"/>
    <w:rsid w:val="00D601C0"/>
    <w:rsid w:val="00D634DF"/>
    <w:rsid w:val="00D67C55"/>
    <w:rsid w:val="00D74FD3"/>
    <w:rsid w:val="00D96AE7"/>
    <w:rsid w:val="00DA71FA"/>
    <w:rsid w:val="00DB78B9"/>
    <w:rsid w:val="00DC6B62"/>
    <w:rsid w:val="00DC7B63"/>
    <w:rsid w:val="00DD6047"/>
    <w:rsid w:val="00DE5690"/>
    <w:rsid w:val="00DF2F7C"/>
    <w:rsid w:val="00E044F3"/>
    <w:rsid w:val="00E2777E"/>
    <w:rsid w:val="00E40CF5"/>
    <w:rsid w:val="00EE3D86"/>
    <w:rsid w:val="00EF12AC"/>
    <w:rsid w:val="00F255DD"/>
    <w:rsid w:val="00F33D27"/>
    <w:rsid w:val="00F37B47"/>
    <w:rsid w:val="00F408F0"/>
    <w:rsid w:val="00F47D42"/>
    <w:rsid w:val="00F65100"/>
    <w:rsid w:val="00F77C30"/>
    <w:rsid w:val="00F81424"/>
    <w:rsid w:val="00F860F4"/>
    <w:rsid w:val="00FB289B"/>
    <w:rsid w:val="00FC09D2"/>
    <w:rsid w:val="00FE3E1F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1D05"/>
  <w15:docId w15:val="{528BFF2C-B752-4FDA-A5AE-3510F3E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8F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F0"/>
  </w:style>
  <w:style w:type="character" w:styleId="Odwoanieprzypisudolnego">
    <w:name w:val="footnote reference"/>
    <w:basedOn w:val="Domylnaczcionkaakapitu"/>
    <w:uiPriority w:val="99"/>
    <w:semiHidden/>
    <w:unhideWhenUsed/>
    <w:rsid w:val="00F408F0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DD60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4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4E1"/>
  </w:style>
  <w:style w:type="character" w:styleId="Odwoanieprzypisukocowego">
    <w:name w:val="endnote reference"/>
    <w:basedOn w:val="Domylnaczcionkaakapitu"/>
    <w:uiPriority w:val="99"/>
    <w:semiHidden/>
    <w:unhideWhenUsed/>
    <w:rsid w:val="005944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2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2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2A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1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1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C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99"/>
    <w:locked/>
    <w:rsid w:val="00F65100"/>
    <w:rPr>
      <w:sz w:val="24"/>
      <w:szCs w:val="24"/>
    </w:rPr>
  </w:style>
  <w:style w:type="paragraph" w:customStyle="1" w:styleId="Default">
    <w:name w:val="Default"/>
    <w:rsid w:val="00731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E0EB-3F88-4780-A524-5551BB2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MB. Bochenek</dc:creator>
  <cp:keywords/>
  <dc:description/>
  <cp:lastModifiedBy>Piotr</cp:lastModifiedBy>
  <cp:revision>2</cp:revision>
  <cp:lastPrinted>2020-07-21T05:41:00Z</cp:lastPrinted>
  <dcterms:created xsi:type="dcterms:W3CDTF">2020-08-07T11:01:00Z</dcterms:created>
  <dcterms:modified xsi:type="dcterms:W3CDTF">2020-08-07T11:01:00Z</dcterms:modified>
</cp:coreProperties>
</file>