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1CDE" w14:textId="77777777" w:rsidR="003E05B8" w:rsidRPr="002C0E05" w:rsidRDefault="003E05B8" w:rsidP="000F5601">
      <w:pPr>
        <w:spacing w:line="360" w:lineRule="auto"/>
        <w:contextualSpacing/>
        <w:jc w:val="center"/>
        <w:rPr>
          <w:rFonts w:ascii="Palatino Linotype" w:hAnsi="Palatino Linotype" w:cs="Arial"/>
          <w:b/>
        </w:rPr>
      </w:pPr>
    </w:p>
    <w:p w14:paraId="163D1BE3" w14:textId="77777777" w:rsidR="003E05B8" w:rsidRPr="002C0E05" w:rsidRDefault="003E05B8" w:rsidP="000F5601">
      <w:pPr>
        <w:spacing w:line="360" w:lineRule="auto"/>
        <w:contextualSpacing/>
        <w:jc w:val="center"/>
        <w:rPr>
          <w:rFonts w:ascii="Palatino Linotype" w:hAnsi="Palatino Linotype" w:cs="Arial"/>
          <w:b/>
        </w:rPr>
      </w:pPr>
    </w:p>
    <w:p w14:paraId="41637F86" w14:textId="77777777" w:rsidR="003E05B8" w:rsidRPr="002C0E05" w:rsidRDefault="003E05B8" w:rsidP="000F5601">
      <w:pPr>
        <w:spacing w:line="360" w:lineRule="auto"/>
        <w:contextualSpacing/>
        <w:jc w:val="center"/>
        <w:rPr>
          <w:rFonts w:ascii="Palatino Linotype" w:hAnsi="Palatino Linotype" w:cs="Arial"/>
          <w:b/>
        </w:rPr>
      </w:pPr>
    </w:p>
    <w:p w14:paraId="21200A07" w14:textId="77777777" w:rsidR="003E05B8" w:rsidRPr="002C0E05" w:rsidRDefault="003E05B8" w:rsidP="000F5601">
      <w:pPr>
        <w:spacing w:line="360" w:lineRule="auto"/>
        <w:contextualSpacing/>
        <w:jc w:val="center"/>
        <w:rPr>
          <w:rFonts w:ascii="Palatino Linotype" w:hAnsi="Palatino Linotype" w:cs="Arial"/>
          <w:b/>
        </w:rPr>
      </w:pPr>
    </w:p>
    <w:p w14:paraId="652D79EB" w14:textId="77777777" w:rsidR="003E05B8" w:rsidRPr="002C0E05" w:rsidRDefault="003E05B8" w:rsidP="000F5601">
      <w:pPr>
        <w:spacing w:line="360" w:lineRule="auto"/>
        <w:contextualSpacing/>
        <w:jc w:val="center"/>
        <w:rPr>
          <w:rFonts w:ascii="Palatino Linotype" w:hAnsi="Palatino Linotype" w:cs="Arial"/>
          <w:b/>
        </w:rPr>
      </w:pPr>
    </w:p>
    <w:p w14:paraId="1CAB223C" w14:textId="77777777" w:rsidR="003E05B8" w:rsidRPr="002C0E05" w:rsidRDefault="003E05B8" w:rsidP="000F5601">
      <w:pPr>
        <w:spacing w:line="360" w:lineRule="auto"/>
        <w:contextualSpacing/>
        <w:jc w:val="center"/>
        <w:rPr>
          <w:rFonts w:ascii="Palatino Linotype" w:hAnsi="Palatino Linotype" w:cs="Arial"/>
          <w:b/>
        </w:rPr>
      </w:pPr>
    </w:p>
    <w:p w14:paraId="6C4D26EB" w14:textId="77777777" w:rsidR="003E05B8" w:rsidRPr="002C0E05" w:rsidRDefault="003E05B8" w:rsidP="000F5601">
      <w:pPr>
        <w:spacing w:line="360" w:lineRule="auto"/>
        <w:contextualSpacing/>
        <w:jc w:val="center"/>
        <w:rPr>
          <w:rFonts w:ascii="Palatino Linotype" w:hAnsi="Palatino Linotype" w:cs="Arial"/>
          <w:b/>
        </w:rPr>
      </w:pPr>
    </w:p>
    <w:p w14:paraId="66DAFE61" w14:textId="77777777" w:rsidR="003E05B8" w:rsidRPr="002C0E05" w:rsidRDefault="003E05B8" w:rsidP="000F5601">
      <w:pPr>
        <w:spacing w:line="360" w:lineRule="auto"/>
        <w:contextualSpacing/>
        <w:jc w:val="center"/>
        <w:rPr>
          <w:rFonts w:ascii="Palatino Linotype" w:hAnsi="Palatino Linotype" w:cs="Arial"/>
          <w:b/>
        </w:rPr>
      </w:pPr>
      <w:r w:rsidRPr="002C0E05">
        <w:rPr>
          <w:rFonts w:ascii="Palatino Linotype" w:hAnsi="Palatino Linotype" w:cs="Arial"/>
          <w:b/>
        </w:rPr>
        <w:t>SPECYFIKACJA ISTOTNYCH WARUNKÓW ZAMÓWIENIA</w:t>
      </w:r>
    </w:p>
    <w:p w14:paraId="7A5DB690" w14:textId="77777777" w:rsidR="003E05B8" w:rsidRPr="002C0E05" w:rsidRDefault="003E05B8" w:rsidP="000F5601">
      <w:pPr>
        <w:spacing w:line="360" w:lineRule="auto"/>
        <w:contextualSpacing/>
        <w:jc w:val="center"/>
        <w:rPr>
          <w:rFonts w:ascii="Palatino Linotype" w:hAnsi="Palatino Linotype" w:cs="Arial"/>
        </w:rPr>
      </w:pPr>
    </w:p>
    <w:p w14:paraId="78319EA8" w14:textId="77777777" w:rsidR="003E05B8" w:rsidRPr="002C0E05" w:rsidRDefault="003E05B8" w:rsidP="000F5601">
      <w:pPr>
        <w:spacing w:line="360" w:lineRule="auto"/>
        <w:contextualSpacing/>
        <w:jc w:val="center"/>
        <w:rPr>
          <w:rFonts w:ascii="Palatino Linotype" w:hAnsi="Palatino Linotype" w:cs="Arial"/>
        </w:rPr>
      </w:pPr>
      <w:r w:rsidRPr="002C0E05">
        <w:rPr>
          <w:rFonts w:ascii="Palatino Linotype" w:hAnsi="Palatino Linotype" w:cs="Arial"/>
        </w:rPr>
        <w:t>w postępowaniu o udzielenie zamówienia publicznego prowadzonego</w:t>
      </w:r>
    </w:p>
    <w:p w14:paraId="22A0860C" w14:textId="77777777" w:rsidR="003E05B8" w:rsidRPr="002C0E05" w:rsidRDefault="003E05B8" w:rsidP="000F5601">
      <w:pPr>
        <w:spacing w:line="360" w:lineRule="auto"/>
        <w:contextualSpacing/>
        <w:jc w:val="center"/>
        <w:rPr>
          <w:rFonts w:ascii="Palatino Linotype" w:hAnsi="Palatino Linotype" w:cs="Arial"/>
        </w:rPr>
      </w:pPr>
      <w:r w:rsidRPr="002C0E05">
        <w:rPr>
          <w:rFonts w:ascii="Palatino Linotype" w:hAnsi="Palatino Linotype" w:cs="Arial"/>
        </w:rPr>
        <w:t>w trybie przetargu nieograniczonego</w:t>
      </w:r>
      <w:r w:rsidR="00B25AC0" w:rsidRPr="002C0E05">
        <w:rPr>
          <w:rFonts w:ascii="Palatino Linotype" w:hAnsi="Palatino Linotype" w:cs="Arial"/>
        </w:rPr>
        <w:t xml:space="preserve">, </w:t>
      </w:r>
      <w:r w:rsidRPr="002C0E05">
        <w:rPr>
          <w:rFonts w:ascii="Palatino Linotype" w:hAnsi="Palatino Linotype" w:cs="Arial"/>
        </w:rPr>
        <w:t>którego przedmiotem jest:</w:t>
      </w:r>
    </w:p>
    <w:p w14:paraId="47F98619" w14:textId="239096BA" w:rsidR="003E05B8" w:rsidRPr="002C0E05" w:rsidRDefault="0070221B" w:rsidP="000F5601">
      <w:pPr>
        <w:spacing w:line="360" w:lineRule="auto"/>
        <w:contextualSpacing/>
        <w:jc w:val="center"/>
        <w:rPr>
          <w:rFonts w:ascii="Palatino Linotype" w:hAnsi="Palatino Linotype" w:cs="Arial"/>
          <w:b/>
          <w:bCs/>
        </w:rPr>
      </w:pPr>
      <w:r w:rsidRPr="002C0E05">
        <w:rPr>
          <w:rFonts w:ascii="Palatino Linotype" w:hAnsi="Palatino Linotype" w:cs="Arial"/>
          <w:b/>
          <w:bCs/>
        </w:rPr>
        <w:t xml:space="preserve">USŁUGA PRZEPROWADZKI </w:t>
      </w:r>
      <w:r w:rsidR="00C24A30" w:rsidRPr="002C0E05">
        <w:rPr>
          <w:rFonts w:ascii="Palatino Linotype" w:hAnsi="Palatino Linotype" w:cs="Arial"/>
          <w:b/>
          <w:bCs/>
        </w:rPr>
        <w:t xml:space="preserve">MIENIA </w:t>
      </w:r>
      <w:r w:rsidRPr="002C0E05">
        <w:rPr>
          <w:rFonts w:ascii="Palatino Linotype" w:hAnsi="Palatino Linotype" w:cs="Arial"/>
          <w:b/>
          <w:bCs/>
        </w:rPr>
        <w:t>DO NOWEJ SIEDZIBY</w:t>
      </w:r>
      <w:r w:rsidR="001D7816" w:rsidRPr="002C0E05">
        <w:rPr>
          <w:rFonts w:ascii="Palatino Linotype" w:hAnsi="Palatino Linotype" w:cs="Arial"/>
          <w:b/>
          <w:bCs/>
        </w:rPr>
        <w:t xml:space="preserve"> </w:t>
      </w:r>
      <w:r w:rsidR="00F50824" w:rsidRPr="002C0E05">
        <w:rPr>
          <w:rFonts w:ascii="Palatino Linotype" w:hAnsi="Palatino Linotype" w:cs="Arial"/>
          <w:b/>
          <w:bCs/>
        </w:rPr>
        <w:t>ARCHIWUM NARODOWEGO W KRAKOWIE</w:t>
      </w:r>
    </w:p>
    <w:p w14:paraId="4A9A41FA" w14:textId="7F987E13" w:rsidR="003E05B8" w:rsidRPr="002C0E05" w:rsidRDefault="003E05B8" w:rsidP="000F5601">
      <w:pPr>
        <w:spacing w:line="360" w:lineRule="auto"/>
        <w:contextualSpacing/>
        <w:jc w:val="center"/>
        <w:rPr>
          <w:rFonts w:ascii="Palatino Linotype" w:hAnsi="Palatino Linotype" w:cs="Arial"/>
          <w:i/>
        </w:rPr>
      </w:pPr>
      <w:r w:rsidRPr="002C0E05">
        <w:rPr>
          <w:rFonts w:ascii="Palatino Linotype" w:hAnsi="Palatino Linotype" w:cs="Arial"/>
          <w:i/>
        </w:rPr>
        <w:t xml:space="preserve">Wartość zamówienia </w:t>
      </w:r>
      <w:r w:rsidR="00083F24" w:rsidRPr="002C0E05">
        <w:rPr>
          <w:rFonts w:ascii="Palatino Linotype" w:hAnsi="Palatino Linotype" w:cs="Arial"/>
          <w:i/>
        </w:rPr>
        <w:t xml:space="preserve">nie </w:t>
      </w:r>
      <w:r w:rsidRPr="002C0E05">
        <w:rPr>
          <w:rFonts w:ascii="Palatino Linotype" w:hAnsi="Palatino Linotype" w:cs="Arial"/>
          <w:i/>
        </w:rPr>
        <w:t>przekracza wartoś</w:t>
      </w:r>
      <w:r w:rsidR="00083F24" w:rsidRPr="002C0E05">
        <w:rPr>
          <w:rFonts w:ascii="Palatino Linotype" w:hAnsi="Palatino Linotype" w:cs="Arial"/>
          <w:i/>
        </w:rPr>
        <w:t>ci</w:t>
      </w:r>
      <w:r w:rsidRPr="002C0E05">
        <w:rPr>
          <w:rFonts w:ascii="Palatino Linotype" w:hAnsi="Palatino Linotype" w:cs="Arial"/>
          <w:i/>
        </w:rPr>
        <w:t xml:space="preserve"> kwoty określonej w przepisach wydanych na podstawie art. 11 ust. 8 ustawy Prawo zamówień publicznych</w:t>
      </w:r>
    </w:p>
    <w:p w14:paraId="1AE1FCF3" w14:textId="77777777" w:rsidR="003E05B8" w:rsidRPr="002C0E05" w:rsidRDefault="003E05B8" w:rsidP="000F5601">
      <w:pPr>
        <w:spacing w:line="360" w:lineRule="auto"/>
        <w:contextualSpacing/>
        <w:jc w:val="center"/>
        <w:rPr>
          <w:rFonts w:ascii="Palatino Linotype" w:hAnsi="Palatino Linotype" w:cs="Arial"/>
          <w:b/>
        </w:rPr>
      </w:pPr>
    </w:p>
    <w:p w14:paraId="6AB1A3AE" w14:textId="77777777" w:rsidR="003E05B8" w:rsidRPr="002C0E05" w:rsidRDefault="003E05B8" w:rsidP="000F5601">
      <w:pPr>
        <w:spacing w:line="360" w:lineRule="auto"/>
        <w:contextualSpacing/>
        <w:jc w:val="center"/>
        <w:rPr>
          <w:rFonts w:ascii="Palatino Linotype" w:hAnsi="Palatino Linotype" w:cs="Arial"/>
        </w:rPr>
      </w:pPr>
    </w:p>
    <w:p w14:paraId="3BE14D43" w14:textId="77777777" w:rsidR="002D5E13" w:rsidRPr="002C0E05" w:rsidRDefault="002D5E13" w:rsidP="000F5601">
      <w:pPr>
        <w:spacing w:line="360" w:lineRule="auto"/>
        <w:contextualSpacing/>
        <w:jc w:val="center"/>
        <w:rPr>
          <w:rFonts w:ascii="Palatino Linotype" w:hAnsi="Palatino Linotype" w:cs="Arial"/>
        </w:rPr>
      </w:pPr>
    </w:p>
    <w:p w14:paraId="2331F3F3" w14:textId="77777777" w:rsidR="002D5E13" w:rsidRPr="002C0E05" w:rsidRDefault="002D5E13" w:rsidP="000F5601">
      <w:pPr>
        <w:spacing w:line="360" w:lineRule="auto"/>
        <w:contextualSpacing/>
        <w:jc w:val="center"/>
        <w:rPr>
          <w:rFonts w:ascii="Palatino Linotype" w:hAnsi="Palatino Linotype" w:cs="Arial"/>
        </w:rPr>
      </w:pPr>
    </w:p>
    <w:p w14:paraId="4E686760" w14:textId="77777777" w:rsidR="003E05B8" w:rsidRPr="002C0E05" w:rsidRDefault="003E05B8" w:rsidP="000F5601">
      <w:pPr>
        <w:spacing w:line="360" w:lineRule="auto"/>
        <w:contextualSpacing/>
        <w:jc w:val="center"/>
        <w:rPr>
          <w:rFonts w:ascii="Palatino Linotype" w:hAnsi="Palatino Linotype" w:cs="Arial"/>
        </w:rPr>
      </w:pPr>
    </w:p>
    <w:p w14:paraId="1652AD43" w14:textId="77777777" w:rsidR="003E05B8" w:rsidRPr="002C0E05" w:rsidRDefault="003E05B8" w:rsidP="000F5601">
      <w:pPr>
        <w:spacing w:line="360" w:lineRule="auto"/>
        <w:contextualSpacing/>
        <w:jc w:val="center"/>
        <w:rPr>
          <w:rFonts w:ascii="Palatino Linotype" w:hAnsi="Palatino Linotype" w:cs="Arial"/>
          <w:b/>
        </w:rPr>
      </w:pPr>
    </w:p>
    <w:p w14:paraId="7CCD9F94" w14:textId="77777777" w:rsidR="002D5E13" w:rsidRPr="002C0E05" w:rsidRDefault="00BA45F5" w:rsidP="002D5E13">
      <w:pPr>
        <w:ind w:left="6237"/>
        <w:jc w:val="center"/>
        <w:rPr>
          <w:rFonts w:ascii="Palatino Linotype" w:hAnsi="Palatino Linotype" w:cs="Arial"/>
        </w:rPr>
      </w:pPr>
      <w:r>
        <w:rPr>
          <w:rFonts w:ascii="Palatino Linotype" w:hAnsi="Palatino Linotype" w:cs="Arial"/>
          <w:noProof/>
        </w:rPr>
        <w:pict w14:anchorId="381CD9C5">
          <v:shapetyp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w:txbxContent>
                <w:p w14:paraId="232C6BC0" w14:textId="77777777" w:rsidR="00BB4AC1" w:rsidRPr="0029102C" w:rsidRDefault="00BB4AC1" w:rsidP="003E05B8"/>
              </w:txbxContent>
            </v:textbox>
          </v:shape>
        </w:pict>
      </w:r>
      <w:r w:rsidR="002D5E13" w:rsidRPr="002C0E05">
        <w:rPr>
          <w:rFonts w:ascii="Palatino Linotype" w:hAnsi="Palatino Linotype" w:cs="Arial"/>
        </w:rPr>
        <w:t>Zatwierdzam</w:t>
      </w:r>
    </w:p>
    <w:p w14:paraId="776FF277" w14:textId="77777777" w:rsidR="002D5E13" w:rsidRPr="002C0E05" w:rsidRDefault="002D5E13" w:rsidP="002D5E13">
      <w:pPr>
        <w:ind w:left="6237"/>
        <w:jc w:val="center"/>
        <w:rPr>
          <w:rFonts w:ascii="Palatino Linotype" w:hAnsi="Palatino Linotype" w:cs="Arial"/>
        </w:rPr>
      </w:pPr>
    </w:p>
    <w:p w14:paraId="1CB5A942" w14:textId="77777777" w:rsidR="002D5E13" w:rsidRPr="002C0E05" w:rsidRDefault="002D5E13" w:rsidP="002D5E13">
      <w:pPr>
        <w:ind w:left="6237"/>
        <w:jc w:val="center"/>
        <w:rPr>
          <w:rFonts w:ascii="Palatino Linotype" w:hAnsi="Palatino Linotype" w:cs="Arial"/>
        </w:rPr>
      </w:pPr>
    </w:p>
    <w:p w14:paraId="002AFD5B" w14:textId="77777777" w:rsidR="002D5E13" w:rsidRPr="002C0E05" w:rsidRDefault="002D5E13" w:rsidP="002D5E13">
      <w:pPr>
        <w:ind w:left="6237"/>
        <w:jc w:val="center"/>
        <w:rPr>
          <w:rFonts w:ascii="Palatino Linotype" w:hAnsi="Palatino Linotype" w:cs="Arial"/>
          <w:b/>
        </w:rPr>
      </w:pPr>
      <w:r w:rsidRPr="002C0E05">
        <w:rPr>
          <w:rFonts w:ascii="Palatino Linotype" w:hAnsi="Palatino Linotype" w:cs="Arial"/>
          <w:b/>
        </w:rPr>
        <w:t xml:space="preserve"> DYREKTOR </w:t>
      </w:r>
    </w:p>
    <w:p w14:paraId="0C463E44" w14:textId="77777777" w:rsidR="002D5E13" w:rsidRPr="002C0E05" w:rsidRDefault="002D5E13" w:rsidP="002D5E13">
      <w:pPr>
        <w:ind w:left="6237"/>
        <w:jc w:val="center"/>
        <w:rPr>
          <w:rFonts w:ascii="Palatino Linotype" w:hAnsi="Palatino Linotype" w:cs="Arial"/>
          <w:b/>
          <w:i/>
        </w:rPr>
      </w:pPr>
      <w:r w:rsidRPr="002C0E05">
        <w:rPr>
          <w:rFonts w:ascii="Palatino Linotype" w:hAnsi="Palatino Linotype" w:cs="Arial"/>
          <w:b/>
        </w:rPr>
        <w:t>Dyrektor Archiwum Narodowego w Krakowie</w:t>
      </w:r>
    </w:p>
    <w:p w14:paraId="7DCF5EA3" w14:textId="77777777" w:rsidR="002D5E13" w:rsidRPr="002C0E05" w:rsidRDefault="002D5E13" w:rsidP="002D5E13">
      <w:pPr>
        <w:ind w:left="6237"/>
        <w:jc w:val="center"/>
        <w:rPr>
          <w:rFonts w:ascii="Palatino Linotype" w:hAnsi="Palatino Linotype" w:cs="Arial"/>
          <w:b/>
          <w:i/>
        </w:rPr>
      </w:pPr>
    </w:p>
    <w:p w14:paraId="176E9AAE" w14:textId="77777777" w:rsidR="002D5E13" w:rsidRPr="002C0E05" w:rsidRDefault="002D5E13" w:rsidP="002D5E13">
      <w:pPr>
        <w:ind w:left="6237"/>
        <w:jc w:val="right"/>
        <w:rPr>
          <w:rFonts w:ascii="Palatino Linotype" w:hAnsi="Palatino Linotype" w:cs="Arial"/>
        </w:rPr>
      </w:pPr>
    </w:p>
    <w:p w14:paraId="0930B924" w14:textId="1DC8ECD0" w:rsidR="002D5E13" w:rsidRPr="002C0E05" w:rsidRDefault="002D5E13" w:rsidP="002D5E13">
      <w:pPr>
        <w:jc w:val="both"/>
        <w:rPr>
          <w:rFonts w:ascii="Palatino Linotype" w:hAnsi="Palatino Linotype" w:cs="Arial"/>
        </w:rPr>
      </w:pPr>
      <w:r w:rsidRPr="002C0E05">
        <w:rPr>
          <w:rFonts w:ascii="Palatino Linotype" w:hAnsi="Palatino Linotype" w:cs="Arial"/>
          <w:b/>
        </w:rPr>
        <w:t xml:space="preserve">Kraków, dnia </w:t>
      </w:r>
      <w:r w:rsidR="00C8354B">
        <w:rPr>
          <w:rFonts w:ascii="Palatino Linotype" w:hAnsi="Palatino Linotype" w:cs="Arial"/>
          <w:b/>
        </w:rPr>
        <w:t>17</w:t>
      </w:r>
      <w:r w:rsidRPr="002C0E05">
        <w:rPr>
          <w:rFonts w:ascii="Palatino Linotype" w:hAnsi="Palatino Linotype" w:cs="Arial"/>
          <w:b/>
        </w:rPr>
        <w:t>.</w:t>
      </w:r>
      <w:r w:rsidR="00F740BB" w:rsidRPr="002C0E05">
        <w:rPr>
          <w:rFonts w:ascii="Palatino Linotype" w:hAnsi="Palatino Linotype" w:cs="Arial"/>
          <w:b/>
        </w:rPr>
        <w:t>0</w:t>
      </w:r>
      <w:r w:rsidR="001D7816" w:rsidRPr="002C0E05">
        <w:rPr>
          <w:rFonts w:ascii="Palatino Linotype" w:hAnsi="Palatino Linotype" w:cs="Arial"/>
          <w:b/>
        </w:rPr>
        <w:t>8</w:t>
      </w:r>
      <w:r w:rsidRPr="002C0E05">
        <w:rPr>
          <w:rFonts w:ascii="Palatino Linotype" w:hAnsi="Palatino Linotype" w:cs="Arial"/>
          <w:b/>
        </w:rPr>
        <w:t>.20</w:t>
      </w:r>
      <w:r w:rsidR="004911DE" w:rsidRPr="002C0E05">
        <w:rPr>
          <w:rFonts w:ascii="Palatino Linotype" w:hAnsi="Palatino Linotype" w:cs="Arial"/>
          <w:b/>
        </w:rPr>
        <w:t>20</w:t>
      </w:r>
    </w:p>
    <w:p w14:paraId="2D3B48D6" w14:textId="77777777" w:rsidR="003E05B8" w:rsidRPr="002C0E05" w:rsidRDefault="003E05B8" w:rsidP="000F5601">
      <w:pPr>
        <w:spacing w:line="360" w:lineRule="auto"/>
        <w:contextualSpacing/>
        <w:rPr>
          <w:rFonts w:ascii="Palatino Linotype" w:hAnsi="Palatino Linotype" w:cs="Arial"/>
          <w:b/>
        </w:rPr>
      </w:pPr>
    </w:p>
    <w:p w14:paraId="5665FA67" w14:textId="77777777" w:rsidR="003E05B8" w:rsidRPr="002C0E05" w:rsidRDefault="003E05B8" w:rsidP="000F5601">
      <w:pPr>
        <w:spacing w:line="360" w:lineRule="auto"/>
        <w:contextualSpacing/>
        <w:rPr>
          <w:rFonts w:ascii="Palatino Linotype" w:hAnsi="Palatino Linotype" w:cs="Arial"/>
          <w:b/>
        </w:rPr>
      </w:pPr>
      <w:r w:rsidRPr="002C0E05">
        <w:rPr>
          <w:rFonts w:ascii="Palatino Linotype" w:hAnsi="Palatino Linotype" w:cs="Arial"/>
          <w:b/>
        </w:rPr>
        <w:br w:type="page"/>
      </w:r>
    </w:p>
    <w:p w14:paraId="21443842" w14:textId="77777777" w:rsidR="003E05B8" w:rsidRPr="002C0E05" w:rsidRDefault="003E05B8" w:rsidP="00225ACF">
      <w:pPr>
        <w:pStyle w:val="Akapitzlist"/>
        <w:numPr>
          <w:ilvl w:val="0"/>
          <w:numId w:val="5"/>
        </w:numPr>
        <w:spacing w:after="0" w:line="360" w:lineRule="auto"/>
        <w:ind w:left="426" w:hanging="437"/>
        <w:rPr>
          <w:rFonts w:ascii="Palatino Linotype" w:hAnsi="Palatino Linotype" w:cs="Arial"/>
          <w:b/>
          <w:sz w:val="24"/>
          <w:szCs w:val="24"/>
        </w:rPr>
      </w:pPr>
      <w:r w:rsidRPr="002C0E05">
        <w:rPr>
          <w:rFonts w:ascii="Palatino Linotype" w:hAnsi="Palatino Linotype" w:cs="Arial"/>
          <w:b/>
          <w:sz w:val="24"/>
          <w:szCs w:val="24"/>
        </w:rPr>
        <w:lastRenderedPageBreak/>
        <w:t>Zamawiający</w:t>
      </w:r>
      <w:r w:rsidR="00393CA1" w:rsidRPr="002C0E05">
        <w:rPr>
          <w:rFonts w:ascii="Palatino Linotype" w:hAnsi="Palatino Linotype" w:cs="Arial"/>
          <w:b/>
          <w:sz w:val="24"/>
          <w:szCs w:val="24"/>
        </w:rPr>
        <w:t>:</w:t>
      </w:r>
    </w:p>
    <w:p w14:paraId="512EF299" w14:textId="69977CDD" w:rsidR="003E05B8" w:rsidRPr="002C0E05" w:rsidRDefault="003E05B8" w:rsidP="000F5601">
      <w:pPr>
        <w:spacing w:line="360" w:lineRule="auto"/>
        <w:contextualSpacing/>
        <w:jc w:val="both"/>
        <w:rPr>
          <w:rFonts w:ascii="Palatino Linotype" w:hAnsi="Palatino Linotype" w:cs="Arial"/>
        </w:rPr>
      </w:pPr>
      <w:r w:rsidRPr="002C0E05">
        <w:rPr>
          <w:rFonts w:ascii="Palatino Linotype" w:hAnsi="Palatino Linotype" w:cs="Arial"/>
        </w:rPr>
        <w:t xml:space="preserve">Archiwum Narodowe w Krakowie, 30-960 Kraków, ul. Sienna 16. </w:t>
      </w:r>
      <w:r w:rsidR="00486C6B" w:rsidRPr="002C0E05">
        <w:rPr>
          <w:rFonts w:ascii="Palatino Linotype" w:hAnsi="Palatino Linotype" w:cs="Arial"/>
        </w:rPr>
        <w:t>(ANK)</w:t>
      </w:r>
    </w:p>
    <w:p w14:paraId="111DC162" w14:textId="77777777" w:rsidR="00AB788F" w:rsidRPr="002C0E05" w:rsidRDefault="00AB788F" w:rsidP="000F5601">
      <w:pPr>
        <w:spacing w:line="360" w:lineRule="auto"/>
        <w:contextualSpacing/>
        <w:jc w:val="both"/>
        <w:rPr>
          <w:rFonts w:ascii="Palatino Linotype" w:hAnsi="Palatino Linotype" w:cs="Arial"/>
        </w:rPr>
      </w:pPr>
    </w:p>
    <w:p w14:paraId="3D90925C" w14:textId="77777777" w:rsidR="00393CA1" w:rsidRPr="002C0E05" w:rsidRDefault="00393CA1" w:rsidP="000F5601">
      <w:pPr>
        <w:spacing w:line="360" w:lineRule="auto"/>
        <w:contextualSpacing/>
        <w:jc w:val="both"/>
        <w:rPr>
          <w:rFonts w:ascii="Palatino Linotype" w:hAnsi="Palatino Linotype" w:cs="Arial"/>
        </w:rPr>
      </w:pPr>
      <w:r w:rsidRPr="002C0E05">
        <w:rPr>
          <w:rFonts w:ascii="Palatino Linotype" w:hAnsi="Palatino Linotype" w:cs="Arial"/>
        </w:rPr>
        <w:t>Dane kontaktowe:</w:t>
      </w:r>
    </w:p>
    <w:p w14:paraId="6E4BB161" w14:textId="77777777" w:rsidR="00393CA1" w:rsidRPr="002C0E05" w:rsidRDefault="00393CA1" w:rsidP="000F5601">
      <w:pPr>
        <w:spacing w:line="360" w:lineRule="auto"/>
        <w:contextualSpacing/>
        <w:jc w:val="both"/>
        <w:rPr>
          <w:rFonts w:ascii="Palatino Linotype" w:hAnsi="Palatino Linotype" w:cs="Arial"/>
        </w:rPr>
      </w:pPr>
      <w:r w:rsidRPr="002C0E05">
        <w:rPr>
          <w:rFonts w:ascii="Palatino Linotype" w:hAnsi="Palatino Linotype" w:cs="Arial"/>
        </w:rPr>
        <w:t xml:space="preserve">tel. </w:t>
      </w:r>
      <w:r w:rsidR="00166B7D" w:rsidRPr="002C0E05">
        <w:rPr>
          <w:rFonts w:ascii="Palatino Linotype" w:hAnsi="Palatino Linotype" w:cs="Arial"/>
        </w:rPr>
        <w:t xml:space="preserve">12 422 40 94, </w:t>
      </w:r>
      <w:r w:rsidRPr="002C0E05">
        <w:rPr>
          <w:rFonts w:ascii="Palatino Linotype" w:hAnsi="Palatino Linotype" w:cs="Arial"/>
        </w:rPr>
        <w:t xml:space="preserve">od poniedziałku do piątku w godz. 9:00 – 16:00 czasu lokalnego (GMT+1), e-mail: </w:t>
      </w:r>
      <w:r w:rsidR="00166B7D" w:rsidRPr="002C0E05">
        <w:rPr>
          <w:rFonts w:ascii="Palatino Linotype" w:hAnsi="Palatino Linotype" w:cs="Arial"/>
        </w:rPr>
        <w:t>sekretariat@ank.gov.pl</w:t>
      </w:r>
    </w:p>
    <w:p w14:paraId="68E0CDE6" w14:textId="77777777" w:rsidR="00393CA1" w:rsidRPr="002C0E05" w:rsidRDefault="00393CA1" w:rsidP="000F5601">
      <w:pPr>
        <w:spacing w:line="360" w:lineRule="auto"/>
        <w:contextualSpacing/>
        <w:jc w:val="both"/>
        <w:rPr>
          <w:rFonts w:ascii="Palatino Linotype" w:hAnsi="Palatino Linotype" w:cs="Arial"/>
        </w:rPr>
      </w:pPr>
    </w:p>
    <w:p w14:paraId="1347CD8B" w14:textId="77777777" w:rsidR="00393CA1" w:rsidRPr="002C0E05" w:rsidRDefault="00393CA1" w:rsidP="00225ACF">
      <w:pPr>
        <w:pStyle w:val="Akapitzlist"/>
        <w:numPr>
          <w:ilvl w:val="0"/>
          <w:numId w:val="5"/>
        </w:numPr>
        <w:spacing w:after="0" w:line="360" w:lineRule="auto"/>
        <w:ind w:left="426" w:hanging="437"/>
        <w:jc w:val="both"/>
        <w:rPr>
          <w:rFonts w:ascii="Palatino Linotype" w:hAnsi="Palatino Linotype" w:cs="Arial"/>
          <w:b/>
          <w:bCs/>
          <w:sz w:val="24"/>
          <w:szCs w:val="24"/>
        </w:rPr>
      </w:pPr>
      <w:r w:rsidRPr="002C0E05">
        <w:rPr>
          <w:rFonts w:ascii="Palatino Linotype" w:hAnsi="Palatino Linotype" w:cs="Arial"/>
          <w:b/>
          <w:bCs/>
          <w:sz w:val="24"/>
          <w:szCs w:val="24"/>
        </w:rPr>
        <w:t>Postępowanie:</w:t>
      </w:r>
    </w:p>
    <w:p w14:paraId="44A510EE" w14:textId="77777777" w:rsidR="00393CA1" w:rsidRPr="002C0E05" w:rsidRDefault="00393CA1" w:rsidP="00225ACF">
      <w:pPr>
        <w:pStyle w:val="Akapitzlist"/>
        <w:numPr>
          <w:ilvl w:val="0"/>
          <w:numId w:val="6"/>
        </w:numPr>
        <w:spacing w:after="0" w:line="360" w:lineRule="auto"/>
        <w:ind w:left="426"/>
        <w:jc w:val="both"/>
        <w:rPr>
          <w:rFonts w:ascii="Palatino Linotype" w:hAnsi="Palatino Linotype" w:cs="Arial"/>
          <w:b/>
          <w:bCs/>
          <w:sz w:val="24"/>
          <w:szCs w:val="24"/>
        </w:rPr>
      </w:pPr>
      <w:r w:rsidRPr="002C0E05">
        <w:rPr>
          <w:rFonts w:ascii="Palatino Linotype" w:hAnsi="Palatino Linotype" w:cs="Arial"/>
          <w:b/>
          <w:bCs/>
          <w:sz w:val="24"/>
          <w:szCs w:val="24"/>
        </w:rPr>
        <w:t xml:space="preserve">Tryb udzielenia zamówienia: </w:t>
      </w:r>
    </w:p>
    <w:p w14:paraId="0B876696" w14:textId="07F12306" w:rsidR="00393CA1" w:rsidRPr="002C0E05" w:rsidRDefault="00393CA1" w:rsidP="000F5601">
      <w:pPr>
        <w:spacing w:line="360" w:lineRule="auto"/>
        <w:contextualSpacing/>
        <w:jc w:val="both"/>
        <w:rPr>
          <w:rFonts w:ascii="Palatino Linotype" w:hAnsi="Palatino Linotype" w:cs="Arial"/>
        </w:rPr>
      </w:pPr>
      <w:r w:rsidRPr="002C0E05">
        <w:rPr>
          <w:rFonts w:ascii="Palatino Linotype" w:hAnsi="Palatino Linotype" w:cs="Arial"/>
        </w:rPr>
        <w:t>Postępowanie o udzielenie zamówienia publicznego prowadzone jest w oparciu o przepisy ustawy z dnia 29 stycznia 2004 r. Prawo zamówień publicznych (tekst jedn. Dz. U. z 201</w:t>
      </w:r>
      <w:r w:rsidR="00835C21" w:rsidRPr="002C0E05">
        <w:rPr>
          <w:rFonts w:ascii="Palatino Linotype" w:hAnsi="Palatino Linotype" w:cs="Arial"/>
        </w:rPr>
        <w:t>9</w:t>
      </w:r>
      <w:r w:rsidR="00C6790B" w:rsidRPr="002C0E05">
        <w:rPr>
          <w:rFonts w:ascii="Palatino Linotype" w:hAnsi="Palatino Linotype" w:cs="Arial"/>
        </w:rPr>
        <w:t xml:space="preserve"> </w:t>
      </w:r>
      <w:r w:rsidRPr="002C0E05">
        <w:rPr>
          <w:rFonts w:ascii="Palatino Linotype" w:hAnsi="Palatino Linotype" w:cs="Arial"/>
        </w:rPr>
        <w:t xml:space="preserve">r., poz. </w:t>
      </w:r>
      <w:r w:rsidR="00665A83" w:rsidRPr="002C0E05">
        <w:rPr>
          <w:rFonts w:ascii="Palatino Linotype" w:hAnsi="Palatino Linotype" w:cs="Arial"/>
        </w:rPr>
        <w:t>1</w:t>
      </w:r>
      <w:r w:rsidR="00835C21" w:rsidRPr="002C0E05">
        <w:rPr>
          <w:rFonts w:ascii="Palatino Linotype" w:hAnsi="Palatino Linotype" w:cs="Arial"/>
        </w:rPr>
        <w:t>843</w:t>
      </w:r>
      <w:r w:rsidR="00F740BB" w:rsidRPr="002C0E05">
        <w:rPr>
          <w:rFonts w:ascii="Palatino Linotype" w:hAnsi="Palatino Linotype" w:cs="Arial"/>
        </w:rPr>
        <w:t xml:space="preserve"> </w:t>
      </w:r>
      <w:r w:rsidR="00E66FAA" w:rsidRPr="002C0E05">
        <w:rPr>
          <w:rFonts w:ascii="Palatino Linotype" w:hAnsi="Palatino Linotype" w:cs="Arial"/>
        </w:rPr>
        <w:t>ze zm.</w:t>
      </w:r>
      <w:r w:rsidRPr="002C0E05">
        <w:rPr>
          <w:rFonts w:ascii="Palatino Linotype" w:hAnsi="Palatino Linotype" w:cs="Arial"/>
        </w:rPr>
        <w:t>), zwanej dalej „ustawą”, w tr</w:t>
      </w:r>
      <w:r w:rsidR="00835C21" w:rsidRPr="002C0E05">
        <w:rPr>
          <w:rFonts w:ascii="Palatino Linotype" w:hAnsi="Palatino Linotype" w:cs="Arial"/>
        </w:rPr>
        <w:t xml:space="preserve">ybie przetargu nieograniczonego, z zastosowaniem przepisów o wartości zamówienia </w:t>
      </w:r>
      <w:r w:rsidR="004174F5" w:rsidRPr="002C0E05">
        <w:rPr>
          <w:rFonts w:ascii="Palatino Linotype" w:hAnsi="Palatino Linotype" w:cs="Arial"/>
        </w:rPr>
        <w:t xml:space="preserve">niższej </w:t>
      </w:r>
      <w:r w:rsidR="00835C21" w:rsidRPr="002C0E05">
        <w:rPr>
          <w:rFonts w:ascii="Palatino Linotype" w:hAnsi="Palatino Linotype" w:cs="Arial"/>
        </w:rPr>
        <w:t xml:space="preserve">niż określona w przepisach wydanych na podstawie art. 11 ust 8 ustawy. </w:t>
      </w:r>
    </w:p>
    <w:p w14:paraId="64774016" w14:textId="77777777" w:rsidR="00393CA1" w:rsidRPr="002C0E05" w:rsidRDefault="00393CA1" w:rsidP="000F5601">
      <w:pPr>
        <w:spacing w:line="360" w:lineRule="auto"/>
        <w:contextualSpacing/>
        <w:jc w:val="both"/>
        <w:rPr>
          <w:rFonts w:ascii="Palatino Linotype" w:hAnsi="Palatino Linotype" w:cs="Arial"/>
        </w:rPr>
      </w:pPr>
      <w:bookmarkStart w:id="0" w:name="_GoBack"/>
    </w:p>
    <w:bookmarkEnd w:id="0"/>
    <w:p w14:paraId="4DE283A7" w14:textId="77777777" w:rsidR="00393CA1" w:rsidRPr="002C0E05" w:rsidRDefault="00393CA1" w:rsidP="00225ACF">
      <w:pPr>
        <w:pStyle w:val="Akapitzlist"/>
        <w:numPr>
          <w:ilvl w:val="0"/>
          <w:numId w:val="6"/>
        </w:numPr>
        <w:spacing w:after="0" w:line="360" w:lineRule="auto"/>
        <w:ind w:left="426"/>
        <w:jc w:val="both"/>
        <w:rPr>
          <w:rFonts w:ascii="Palatino Linotype" w:hAnsi="Palatino Linotype" w:cs="Arial"/>
          <w:b/>
          <w:bCs/>
          <w:sz w:val="24"/>
          <w:szCs w:val="24"/>
        </w:rPr>
      </w:pPr>
      <w:r w:rsidRPr="002C0E05">
        <w:rPr>
          <w:rFonts w:ascii="Palatino Linotype" w:hAnsi="Palatino Linotype" w:cs="Arial"/>
          <w:b/>
          <w:bCs/>
          <w:sz w:val="24"/>
          <w:szCs w:val="24"/>
        </w:rPr>
        <w:t>Miejsce publikacji ogłoszenia o przetargu:</w:t>
      </w:r>
    </w:p>
    <w:p w14:paraId="05E17A95" w14:textId="3914BDA1" w:rsidR="00393CA1" w:rsidRPr="002C0E05" w:rsidRDefault="00682791" w:rsidP="000F5601">
      <w:pPr>
        <w:spacing w:line="360" w:lineRule="auto"/>
        <w:contextualSpacing/>
        <w:jc w:val="both"/>
        <w:rPr>
          <w:rFonts w:ascii="Palatino Linotype" w:hAnsi="Palatino Linotype" w:cs="Arial"/>
          <w:bCs/>
        </w:rPr>
      </w:pPr>
      <w:r w:rsidRPr="002C0E05">
        <w:rPr>
          <w:rFonts w:ascii="Palatino Linotype" w:hAnsi="Palatino Linotype" w:cs="Arial"/>
        </w:rPr>
        <w:t>Biuletyn Zamówień Publicznych</w:t>
      </w:r>
      <w:r w:rsidRPr="00607AD9">
        <w:rPr>
          <w:rFonts w:ascii="Palatino Linotype" w:hAnsi="Palatino Linotype" w:cs="Arial"/>
        </w:rPr>
        <w:t>:</w:t>
      </w:r>
      <w:r w:rsidR="00607AD9" w:rsidRPr="00607AD9">
        <w:rPr>
          <w:rFonts w:ascii="Palatino Linotype" w:hAnsi="Palatino Linotype"/>
        </w:rPr>
        <w:t xml:space="preserve"> </w:t>
      </w:r>
      <w:r w:rsidR="00607AD9" w:rsidRPr="00607AD9">
        <w:rPr>
          <w:rFonts w:ascii="Palatino Linotype" w:hAnsi="Palatino Linotype"/>
        </w:rPr>
        <w:t>nr 574620-N-2020 z dnia 2020-08-17 r.</w:t>
      </w:r>
    </w:p>
    <w:p w14:paraId="36286299" w14:textId="77777777" w:rsidR="00393CA1" w:rsidRPr="002C0E05" w:rsidRDefault="00393CA1" w:rsidP="000F5601">
      <w:pPr>
        <w:spacing w:line="360" w:lineRule="auto"/>
        <w:contextualSpacing/>
        <w:jc w:val="both"/>
        <w:rPr>
          <w:rFonts w:ascii="Palatino Linotype" w:hAnsi="Palatino Linotype" w:cs="Arial"/>
        </w:rPr>
      </w:pPr>
      <w:r w:rsidRPr="002C0E05">
        <w:rPr>
          <w:rFonts w:ascii="Palatino Linotype" w:hAnsi="Palatino Linotype" w:cs="Arial"/>
        </w:rPr>
        <w:t xml:space="preserve">Strona internetowa Zamawiającego: </w:t>
      </w:r>
      <w:r w:rsidR="00166B7D" w:rsidRPr="002C0E05">
        <w:rPr>
          <w:rFonts w:ascii="Palatino Linotype" w:hAnsi="Palatino Linotype" w:cs="Arial"/>
          <w:b/>
        </w:rPr>
        <w:t>www.ank.gov.pl</w:t>
      </w:r>
    </w:p>
    <w:p w14:paraId="465B5176" w14:textId="77777777" w:rsidR="00393CA1" w:rsidRPr="002C0E05" w:rsidRDefault="00393CA1" w:rsidP="000F5601">
      <w:pPr>
        <w:spacing w:line="360" w:lineRule="auto"/>
        <w:contextualSpacing/>
        <w:jc w:val="both"/>
        <w:rPr>
          <w:rFonts w:ascii="Palatino Linotype" w:hAnsi="Palatino Linotype" w:cs="Arial"/>
        </w:rPr>
      </w:pPr>
      <w:r w:rsidRPr="002C0E05">
        <w:rPr>
          <w:rFonts w:ascii="Palatino Linotype" w:hAnsi="Palatino Linotype" w:cs="Arial"/>
        </w:rPr>
        <w:t xml:space="preserve">Tablica ogłoszeń w miejscu publicznie dostępnym w siedzibie Zamawiającego. </w:t>
      </w:r>
    </w:p>
    <w:p w14:paraId="3850F974" w14:textId="77777777" w:rsidR="00393CA1" w:rsidRPr="002C0E05" w:rsidRDefault="00393CA1" w:rsidP="000F5601">
      <w:pPr>
        <w:spacing w:line="360" w:lineRule="auto"/>
        <w:contextualSpacing/>
        <w:jc w:val="both"/>
        <w:rPr>
          <w:rFonts w:ascii="Palatino Linotype" w:hAnsi="Palatino Linotype" w:cs="Arial"/>
        </w:rPr>
      </w:pPr>
    </w:p>
    <w:p w14:paraId="157EABF6" w14:textId="77777777" w:rsidR="003E05B8" w:rsidRPr="002C0E05" w:rsidRDefault="003E05B8" w:rsidP="00225ACF">
      <w:pPr>
        <w:pStyle w:val="Akapitzlist"/>
        <w:numPr>
          <w:ilvl w:val="0"/>
          <w:numId w:val="5"/>
        </w:numPr>
        <w:spacing w:after="0" w:line="360" w:lineRule="auto"/>
        <w:ind w:left="426" w:hanging="437"/>
        <w:rPr>
          <w:rFonts w:ascii="Palatino Linotype" w:hAnsi="Palatino Linotype" w:cs="Arial"/>
          <w:b/>
          <w:sz w:val="24"/>
          <w:szCs w:val="24"/>
        </w:rPr>
      </w:pPr>
      <w:r w:rsidRPr="002C0E05">
        <w:rPr>
          <w:rFonts w:ascii="Palatino Linotype" w:hAnsi="Palatino Linotype" w:cs="Arial"/>
          <w:b/>
          <w:sz w:val="24"/>
          <w:szCs w:val="24"/>
        </w:rPr>
        <w:t>Opis przedmiotu zamówienia</w:t>
      </w:r>
      <w:r w:rsidR="00393CA1" w:rsidRPr="002C0E05">
        <w:rPr>
          <w:rFonts w:ascii="Palatino Linotype" w:hAnsi="Palatino Linotype" w:cs="Arial"/>
          <w:b/>
          <w:sz w:val="24"/>
          <w:szCs w:val="24"/>
        </w:rPr>
        <w:t>:</w:t>
      </w:r>
    </w:p>
    <w:p w14:paraId="68716E4F" w14:textId="338158C4" w:rsidR="005A1206" w:rsidRPr="002C0E05" w:rsidRDefault="003E05B8" w:rsidP="005A1206">
      <w:pPr>
        <w:pStyle w:val="Podtytu"/>
        <w:numPr>
          <w:ilvl w:val="0"/>
          <w:numId w:val="7"/>
        </w:numPr>
        <w:spacing w:after="60" w:line="360" w:lineRule="auto"/>
        <w:ind w:left="426" w:hanging="357"/>
        <w:jc w:val="both"/>
        <w:rPr>
          <w:rFonts w:ascii="Palatino Linotype" w:hAnsi="Palatino Linotype" w:cs="Arial"/>
          <w:color w:val="auto"/>
          <w:spacing w:val="0"/>
          <w:sz w:val="24"/>
          <w:szCs w:val="24"/>
        </w:rPr>
      </w:pPr>
      <w:r w:rsidRPr="002C0E05">
        <w:rPr>
          <w:rFonts w:ascii="Palatino Linotype" w:hAnsi="Palatino Linotype" w:cs="Arial"/>
          <w:color w:val="auto"/>
          <w:spacing w:val="0"/>
          <w:sz w:val="24"/>
          <w:szCs w:val="24"/>
        </w:rPr>
        <w:t xml:space="preserve">Przedmiotem zamówienia jest </w:t>
      </w:r>
      <w:r w:rsidR="00486C6B" w:rsidRPr="002C0E05">
        <w:rPr>
          <w:rFonts w:ascii="Palatino Linotype" w:hAnsi="Palatino Linotype" w:cs="Arial"/>
          <w:color w:val="auto"/>
          <w:spacing w:val="0"/>
          <w:sz w:val="24"/>
          <w:szCs w:val="24"/>
        </w:rPr>
        <w:t xml:space="preserve">usługa przeprowadzki mienia </w:t>
      </w:r>
      <w:r w:rsidR="00723B74" w:rsidRPr="002C0E05">
        <w:rPr>
          <w:rFonts w:ascii="Palatino Linotype" w:hAnsi="Palatino Linotype" w:cs="Arial"/>
          <w:color w:val="auto"/>
          <w:spacing w:val="0"/>
          <w:sz w:val="24"/>
          <w:szCs w:val="24"/>
        </w:rPr>
        <w:t xml:space="preserve"> </w:t>
      </w:r>
      <w:r w:rsidR="00486C6B" w:rsidRPr="002C0E05">
        <w:rPr>
          <w:rFonts w:ascii="Palatino Linotype" w:hAnsi="Palatino Linotype" w:cs="Arial"/>
          <w:color w:val="auto"/>
          <w:spacing w:val="0"/>
          <w:sz w:val="24"/>
          <w:szCs w:val="24"/>
        </w:rPr>
        <w:t>A</w:t>
      </w:r>
      <w:r w:rsidR="00723B74" w:rsidRPr="002C0E05">
        <w:rPr>
          <w:rFonts w:ascii="Palatino Linotype" w:hAnsi="Palatino Linotype" w:cs="Arial"/>
          <w:color w:val="auto"/>
          <w:spacing w:val="0"/>
          <w:sz w:val="24"/>
          <w:szCs w:val="24"/>
        </w:rPr>
        <w:t xml:space="preserve">rchiwum </w:t>
      </w:r>
      <w:r w:rsidR="00486C6B" w:rsidRPr="002C0E05">
        <w:rPr>
          <w:rFonts w:ascii="Palatino Linotype" w:hAnsi="Palatino Linotype" w:cs="Arial"/>
          <w:color w:val="auto"/>
          <w:spacing w:val="0"/>
          <w:sz w:val="24"/>
          <w:szCs w:val="24"/>
        </w:rPr>
        <w:t xml:space="preserve">z dotychczasowych lokalizacji do </w:t>
      </w:r>
      <w:r w:rsidR="00334E12" w:rsidRPr="002C0E05">
        <w:rPr>
          <w:rFonts w:ascii="Palatino Linotype" w:hAnsi="Palatino Linotype" w:cs="Arial"/>
          <w:color w:val="auto"/>
          <w:spacing w:val="0"/>
          <w:sz w:val="24"/>
          <w:szCs w:val="24"/>
        </w:rPr>
        <w:t xml:space="preserve">nowego budynku </w:t>
      </w:r>
      <w:r w:rsidR="00835C21" w:rsidRPr="002C0E05">
        <w:rPr>
          <w:rFonts w:ascii="Palatino Linotype" w:hAnsi="Palatino Linotype" w:cs="Arial"/>
          <w:color w:val="auto"/>
          <w:spacing w:val="0"/>
          <w:sz w:val="24"/>
          <w:szCs w:val="24"/>
        </w:rPr>
        <w:t>Archiwum Narodowego w Krakowie przy ul. Rakowickiej 22</w:t>
      </w:r>
      <w:r w:rsidR="004C45DB" w:rsidRPr="002C0E05">
        <w:rPr>
          <w:rFonts w:ascii="Palatino Linotype" w:hAnsi="Palatino Linotype" w:cs="Arial"/>
          <w:color w:val="auto"/>
          <w:spacing w:val="0"/>
          <w:sz w:val="24"/>
          <w:szCs w:val="24"/>
        </w:rPr>
        <w:t>E</w:t>
      </w:r>
      <w:r w:rsidR="00E432F0" w:rsidRPr="002C0E05">
        <w:rPr>
          <w:rFonts w:ascii="Palatino Linotype" w:hAnsi="Palatino Linotype" w:cs="Arial"/>
          <w:color w:val="auto"/>
          <w:spacing w:val="0"/>
          <w:sz w:val="24"/>
          <w:szCs w:val="24"/>
        </w:rPr>
        <w:t xml:space="preserve"> wraz z usługą</w:t>
      </w:r>
      <w:r w:rsidR="00232B95" w:rsidRPr="002C0E05">
        <w:rPr>
          <w:rFonts w:ascii="Palatino Linotype" w:hAnsi="Palatino Linotype" w:cs="Arial"/>
          <w:b/>
          <w:color w:val="auto"/>
          <w:sz w:val="24"/>
          <w:szCs w:val="24"/>
        </w:rPr>
        <w:t xml:space="preserve"> </w:t>
      </w:r>
      <w:r w:rsidR="00232B95" w:rsidRPr="002C0E05">
        <w:rPr>
          <w:rFonts w:ascii="Palatino Linotype" w:hAnsi="Palatino Linotype" w:cs="Arial"/>
          <w:bCs/>
          <w:color w:val="auto"/>
          <w:sz w:val="24"/>
          <w:szCs w:val="24"/>
        </w:rPr>
        <w:t>dezynfekcji, ozonowania</w:t>
      </w:r>
      <w:r w:rsidR="00232B95" w:rsidRPr="002C0E05">
        <w:rPr>
          <w:rFonts w:ascii="Palatino Linotype" w:hAnsi="Palatino Linotype" w:cs="Arial"/>
          <w:color w:val="auto"/>
          <w:spacing w:val="0"/>
          <w:sz w:val="24"/>
          <w:szCs w:val="24"/>
        </w:rPr>
        <w:t xml:space="preserve"> </w:t>
      </w:r>
      <w:r w:rsidR="00E432F0" w:rsidRPr="002C0E05">
        <w:rPr>
          <w:rFonts w:ascii="Palatino Linotype" w:hAnsi="Palatino Linotype" w:cs="Arial"/>
          <w:color w:val="auto"/>
          <w:spacing w:val="0"/>
          <w:sz w:val="24"/>
          <w:szCs w:val="24"/>
        </w:rPr>
        <w:t xml:space="preserve">składników </w:t>
      </w:r>
      <w:r w:rsidR="001A49B3" w:rsidRPr="002C0E05">
        <w:rPr>
          <w:rFonts w:ascii="Palatino Linotype" w:hAnsi="Palatino Linotype" w:cs="Arial"/>
          <w:color w:val="auto"/>
          <w:spacing w:val="0"/>
          <w:sz w:val="24"/>
          <w:szCs w:val="24"/>
        </w:rPr>
        <w:t>wyposażenia</w:t>
      </w:r>
      <w:r w:rsidR="009C7CA7" w:rsidRPr="002C0E05">
        <w:rPr>
          <w:rFonts w:ascii="Palatino Linotype" w:hAnsi="Palatino Linotype" w:cs="Arial"/>
          <w:color w:val="auto"/>
          <w:spacing w:val="0"/>
          <w:sz w:val="24"/>
          <w:szCs w:val="24"/>
        </w:rPr>
        <w:t xml:space="preserve"> oraz </w:t>
      </w:r>
      <w:r w:rsidR="009C7CA7" w:rsidRPr="002C0E05">
        <w:rPr>
          <w:rFonts w:ascii="Palatino Linotype" w:hAnsi="Palatino Linotype" w:cs="Arial"/>
          <w:bCs/>
          <w:color w:val="auto"/>
          <w:sz w:val="24"/>
          <w:szCs w:val="24"/>
        </w:rPr>
        <w:t>demontaż i utylizacja 29 czujek izotopowych</w:t>
      </w:r>
      <w:r w:rsidR="009C7CA7" w:rsidRPr="002C0E05">
        <w:rPr>
          <w:rFonts w:ascii="Palatino Linotype" w:hAnsi="Palatino Linotype" w:cs="Arial"/>
          <w:color w:val="auto"/>
          <w:spacing w:val="0"/>
          <w:sz w:val="24"/>
          <w:szCs w:val="24"/>
        </w:rPr>
        <w:t xml:space="preserve">. </w:t>
      </w:r>
      <w:r w:rsidRPr="002C0E05">
        <w:rPr>
          <w:rFonts w:ascii="Palatino Linotype" w:hAnsi="Palatino Linotype" w:cs="Arial"/>
          <w:color w:val="auto"/>
          <w:spacing w:val="0"/>
          <w:sz w:val="24"/>
          <w:szCs w:val="24"/>
        </w:rPr>
        <w:t>Szczegółowy opis przedmiotu zamówienia zawiera załącznik</w:t>
      </w:r>
      <w:r w:rsidR="00C519D6" w:rsidRPr="002C0E05">
        <w:rPr>
          <w:rFonts w:ascii="Palatino Linotype" w:hAnsi="Palatino Linotype" w:cs="Arial"/>
          <w:color w:val="auto"/>
          <w:spacing w:val="0"/>
          <w:sz w:val="24"/>
          <w:szCs w:val="24"/>
        </w:rPr>
        <w:t xml:space="preserve"> do </w:t>
      </w:r>
      <w:r w:rsidR="00581CBB" w:rsidRPr="002C0E05">
        <w:rPr>
          <w:rFonts w:ascii="Palatino Linotype" w:hAnsi="Palatino Linotype" w:cs="Arial"/>
          <w:color w:val="auto"/>
          <w:spacing w:val="0"/>
          <w:sz w:val="24"/>
          <w:szCs w:val="24"/>
        </w:rPr>
        <w:t>SIWZ</w:t>
      </w:r>
      <w:r w:rsidRPr="002C0E05">
        <w:rPr>
          <w:rFonts w:ascii="Palatino Linotype" w:hAnsi="Palatino Linotype" w:cs="Arial"/>
          <w:color w:val="auto"/>
          <w:spacing w:val="0"/>
          <w:sz w:val="24"/>
          <w:szCs w:val="24"/>
        </w:rPr>
        <w:t xml:space="preserve">. </w:t>
      </w:r>
      <w:r w:rsidR="00037B76" w:rsidRPr="002C0E05">
        <w:rPr>
          <w:rFonts w:ascii="Palatino Linotype" w:hAnsi="Palatino Linotype" w:cs="Arial"/>
          <w:color w:val="auto"/>
          <w:spacing w:val="0"/>
          <w:sz w:val="24"/>
          <w:szCs w:val="24"/>
        </w:rPr>
        <w:t xml:space="preserve">Zakres obowiązków Wykonawcy został szczegółowo określony </w:t>
      </w:r>
      <w:r w:rsidR="006561BF" w:rsidRPr="002C0E05">
        <w:rPr>
          <w:rFonts w:ascii="Palatino Linotype" w:hAnsi="Palatino Linotype" w:cs="Arial"/>
          <w:color w:val="auto"/>
          <w:spacing w:val="0"/>
          <w:sz w:val="24"/>
          <w:szCs w:val="24"/>
        </w:rPr>
        <w:t xml:space="preserve">Opisie Przedmiotu Zamówienia </w:t>
      </w:r>
      <w:r w:rsidR="000671A6" w:rsidRPr="002C0E05">
        <w:rPr>
          <w:rFonts w:ascii="Palatino Linotype" w:hAnsi="Palatino Linotype" w:cs="Arial"/>
          <w:color w:val="auto"/>
          <w:spacing w:val="0"/>
          <w:sz w:val="24"/>
          <w:szCs w:val="24"/>
        </w:rPr>
        <w:t>(załącznik nr 1</w:t>
      </w:r>
      <w:r w:rsidR="008D7128" w:rsidRPr="002C0E05">
        <w:rPr>
          <w:rFonts w:ascii="Palatino Linotype" w:hAnsi="Palatino Linotype" w:cs="Arial"/>
          <w:color w:val="auto"/>
          <w:spacing w:val="0"/>
          <w:sz w:val="24"/>
          <w:szCs w:val="24"/>
        </w:rPr>
        <w:t>0</w:t>
      </w:r>
      <w:r w:rsidR="005745A0" w:rsidRPr="002C0E05">
        <w:rPr>
          <w:rFonts w:ascii="Palatino Linotype" w:hAnsi="Palatino Linotype" w:cs="Arial"/>
          <w:color w:val="auto"/>
          <w:spacing w:val="0"/>
          <w:sz w:val="24"/>
          <w:szCs w:val="24"/>
        </w:rPr>
        <w:t xml:space="preserve"> do SIWZ</w:t>
      </w:r>
      <w:r w:rsidR="00B45F47" w:rsidRPr="002C0E05">
        <w:rPr>
          <w:rFonts w:ascii="Palatino Linotype" w:hAnsi="Palatino Linotype" w:cs="Arial"/>
          <w:color w:val="auto"/>
          <w:spacing w:val="0"/>
          <w:sz w:val="24"/>
          <w:szCs w:val="24"/>
        </w:rPr>
        <w:t xml:space="preserve">) </w:t>
      </w:r>
      <w:r w:rsidR="006561BF" w:rsidRPr="002C0E05">
        <w:rPr>
          <w:rFonts w:ascii="Palatino Linotype" w:hAnsi="Palatino Linotype" w:cs="Arial"/>
          <w:color w:val="auto"/>
          <w:spacing w:val="0"/>
          <w:sz w:val="24"/>
          <w:szCs w:val="24"/>
        </w:rPr>
        <w:t xml:space="preserve">oraz </w:t>
      </w:r>
      <w:r w:rsidR="00037B76" w:rsidRPr="002C0E05">
        <w:rPr>
          <w:rFonts w:ascii="Palatino Linotype" w:hAnsi="Palatino Linotype" w:cs="Arial"/>
          <w:color w:val="auto"/>
          <w:spacing w:val="0"/>
          <w:sz w:val="24"/>
          <w:szCs w:val="24"/>
        </w:rPr>
        <w:t xml:space="preserve">we </w:t>
      </w:r>
      <w:r w:rsidR="000671A6" w:rsidRPr="002C0E05">
        <w:rPr>
          <w:rFonts w:ascii="Palatino Linotype" w:hAnsi="Palatino Linotype" w:cs="Arial"/>
          <w:color w:val="auto"/>
          <w:spacing w:val="0"/>
          <w:sz w:val="24"/>
          <w:szCs w:val="24"/>
        </w:rPr>
        <w:t>Wzorze Um</w:t>
      </w:r>
      <w:r w:rsidR="00037B76" w:rsidRPr="002C0E05">
        <w:rPr>
          <w:rFonts w:ascii="Palatino Linotype" w:hAnsi="Palatino Linotype" w:cs="Arial"/>
          <w:color w:val="auto"/>
          <w:spacing w:val="0"/>
          <w:sz w:val="24"/>
          <w:szCs w:val="24"/>
        </w:rPr>
        <w:t xml:space="preserve">owy stanowiącym załącznik </w:t>
      </w:r>
      <w:r w:rsidR="00581CBB" w:rsidRPr="002C0E05">
        <w:rPr>
          <w:rFonts w:ascii="Palatino Linotype" w:hAnsi="Palatino Linotype" w:cs="Arial"/>
          <w:color w:val="auto"/>
          <w:spacing w:val="0"/>
          <w:sz w:val="24"/>
          <w:szCs w:val="24"/>
        </w:rPr>
        <w:t>nr 1</w:t>
      </w:r>
      <w:r w:rsidR="00486C6B" w:rsidRPr="002C0E05">
        <w:rPr>
          <w:rFonts w:ascii="Palatino Linotype" w:hAnsi="Palatino Linotype" w:cs="Arial"/>
          <w:color w:val="auto"/>
          <w:spacing w:val="0"/>
          <w:sz w:val="24"/>
          <w:szCs w:val="24"/>
        </w:rPr>
        <w:t xml:space="preserve"> </w:t>
      </w:r>
      <w:r w:rsidR="00741B39" w:rsidRPr="002C0E05">
        <w:rPr>
          <w:rFonts w:ascii="Palatino Linotype" w:hAnsi="Palatino Linotype" w:cs="Arial"/>
          <w:color w:val="auto"/>
          <w:spacing w:val="0"/>
          <w:sz w:val="24"/>
          <w:szCs w:val="24"/>
        </w:rPr>
        <w:t>d</w:t>
      </w:r>
      <w:r w:rsidR="00037B76" w:rsidRPr="002C0E05">
        <w:rPr>
          <w:rFonts w:ascii="Palatino Linotype" w:hAnsi="Palatino Linotype" w:cs="Arial"/>
          <w:color w:val="auto"/>
          <w:spacing w:val="0"/>
          <w:sz w:val="24"/>
          <w:szCs w:val="24"/>
        </w:rPr>
        <w:t xml:space="preserve">o </w:t>
      </w:r>
      <w:r w:rsidR="00581CBB" w:rsidRPr="002C0E05">
        <w:rPr>
          <w:rFonts w:ascii="Palatino Linotype" w:hAnsi="Palatino Linotype" w:cs="Arial"/>
          <w:color w:val="auto"/>
          <w:spacing w:val="0"/>
          <w:sz w:val="24"/>
          <w:szCs w:val="24"/>
        </w:rPr>
        <w:t>SIWZ</w:t>
      </w:r>
      <w:r w:rsidR="00037B76" w:rsidRPr="002C0E05">
        <w:rPr>
          <w:rFonts w:ascii="Palatino Linotype" w:hAnsi="Palatino Linotype" w:cs="Arial"/>
          <w:color w:val="auto"/>
          <w:spacing w:val="0"/>
          <w:sz w:val="24"/>
          <w:szCs w:val="24"/>
        </w:rPr>
        <w:t xml:space="preserve">. </w:t>
      </w:r>
    </w:p>
    <w:p w14:paraId="7970F728" w14:textId="75398E77" w:rsidR="005A1206" w:rsidRPr="002C0E05" w:rsidRDefault="005A1206"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lastRenderedPageBreak/>
        <w:t xml:space="preserve">Zamawiający przewiduje wizję lokalną w budynkach z których i do których będą przewożone </w:t>
      </w:r>
      <w:r w:rsidR="00DF4FB1" w:rsidRPr="002C0E05">
        <w:rPr>
          <w:rFonts w:ascii="Palatino Linotype" w:hAnsi="Palatino Linotype" w:cs="Arial"/>
          <w:sz w:val="24"/>
          <w:szCs w:val="24"/>
        </w:rPr>
        <w:t>archiwalia</w:t>
      </w:r>
      <w:r w:rsidR="00CA6490" w:rsidRPr="002C0E05">
        <w:rPr>
          <w:rFonts w:ascii="Palatino Linotype" w:hAnsi="Palatino Linotype" w:cs="Arial"/>
          <w:sz w:val="24"/>
          <w:szCs w:val="24"/>
        </w:rPr>
        <w:t xml:space="preserve"> </w:t>
      </w:r>
      <w:r w:rsidRPr="002C0E05">
        <w:rPr>
          <w:rFonts w:ascii="Palatino Linotype" w:hAnsi="Palatino Linotype" w:cs="Arial"/>
          <w:sz w:val="24"/>
          <w:szCs w:val="24"/>
        </w:rPr>
        <w:t>będące przedmiotem usługi</w:t>
      </w:r>
      <w:r w:rsidR="00335251" w:rsidRPr="002C0E05">
        <w:rPr>
          <w:rFonts w:ascii="Palatino Linotype" w:hAnsi="Palatino Linotype" w:cs="Arial"/>
          <w:sz w:val="24"/>
          <w:szCs w:val="24"/>
        </w:rPr>
        <w:t>,</w:t>
      </w:r>
      <w:r w:rsidRPr="002C0E05">
        <w:rPr>
          <w:rFonts w:ascii="Palatino Linotype" w:hAnsi="Palatino Linotype" w:cs="Arial"/>
          <w:sz w:val="24"/>
          <w:szCs w:val="24"/>
        </w:rPr>
        <w:t xml:space="preserve"> wizja odbędzie się w dniu</w:t>
      </w:r>
      <w:r w:rsidR="008144A7" w:rsidRPr="002C0E05">
        <w:rPr>
          <w:rFonts w:ascii="Palatino Linotype" w:hAnsi="Palatino Linotype" w:cs="Arial"/>
          <w:sz w:val="24"/>
          <w:szCs w:val="24"/>
        </w:rPr>
        <w:t xml:space="preserve"> </w:t>
      </w:r>
      <w:r w:rsidR="00531337">
        <w:rPr>
          <w:rFonts w:ascii="Palatino Linotype" w:hAnsi="Palatino Linotype" w:cs="Arial"/>
          <w:b/>
          <w:bCs/>
          <w:sz w:val="24"/>
          <w:szCs w:val="24"/>
        </w:rPr>
        <w:t>19.</w:t>
      </w:r>
      <w:r w:rsidR="00A94FAF" w:rsidRPr="00531337">
        <w:rPr>
          <w:rFonts w:ascii="Palatino Linotype" w:hAnsi="Palatino Linotype" w:cs="Arial"/>
          <w:b/>
          <w:bCs/>
          <w:sz w:val="24"/>
          <w:szCs w:val="24"/>
        </w:rPr>
        <w:t>08.</w:t>
      </w:r>
      <w:r w:rsidR="003B2D08" w:rsidRPr="00531337">
        <w:rPr>
          <w:rFonts w:ascii="Palatino Linotype" w:hAnsi="Palatino Linotype" w:cs="Arial"/>
          <w:b/>
          <w:bCs/>
          <w:sz w:val="24"/>
          <w:szCs w:val="24"/>
        </w:rPr>
        <w:t xml:space="preserve">2020 </w:t>
      </w:r>
      <w:r w:rsidR="008144A7" w:rsidRPr="00531337">
        <w:rPr>
          <w:rFonts w:ascii="Palatino Linotype" w:hAnsi="Palatino Linotype" w:cs="Arial"/>
          <w:b/>
          <w:bCs/>
          <w:sz w:val="24"/>
          <w:szCs w:val="24"/>
        </w:rPr>
        <w:t>r.,</w:t>
      </w:r>
      <w:r w:rsidR="008144A7" w:rsidRPr="00531337">
        <w:rPr>
          <w:rFonts w:ascii="Palatino Linotype" w:hAnsi="Palatino Linotype" w:cs="Arial"/>
          <w:sz w:val="24"/>
          <w:szCs w:val="24"/>
        </w:rPr>
        <w:t xml:space="preserve"> </w:t>
      </w:r>
      <w:r w:rsidRPr="00531337">
        <w:rPr>
          <w:rFonts w:ascii="Palatino Linotype" w:hAnsi="Palatino Linotype" w:cs="Arial"/>
          <w:sz w:val="24"/>
          <w:szCs w:val="24"/>
        </w:rPr>
        <w:t>a następnie powtórzona w dniu</w:t>
      </w:r>
      <w:r w:rsidR="00531337">
        <w:rPr>
          <w:rFonts w:ascii="Palatino Linotype" w:hAnsi="Palatino Linotype" w:cs="Arial"/>
          <w:sz w:val="24"/>
          <w:szCs w:val="24"/>
        </w:rPr>
        <w:t xml:space="preserve"> </w:t>
      </w:r>
      <w:r w:rsidR="00A94FAF" w:rsidRPr="00531337">
        <w:rPr>
          <w:rFonts w:ascii="Palatino Linotype" w:hAnsi="Palatino Linotype" w:cs="Arial"/>
          <w:b/>
          <w:bCs/>
          <w:sz w:val="24"/>
          <w:szCs w:val="24"/>
        </w:rPr>
        <w:t>24.08.</w:t>
      </w:r>
      <w:r w:rsidR="008144A7" w:rsidRPr="00531337">
        <w:rPr>
          <w:rFonts w:ascii="Palatino Linotype" w:hAnsi="Palatino Linotype" w:cs="Arial"/>
          <w:b/>
          <w:bCs/>
          <w:sz w:val="24"/>
          <w:szCs w:val="24"/>
        </w:rPr>
        <w:t>2020 r.</w:t>
      </w:r>
      <w:r w:rsidR="008144A7" w:rsidRPr="00531337">
        <w:rPr>
          <w:rFonts w:ascii="Palatino Linotype" w:hAnsi="Palatino Linotype" w:cs="Arial"/>
          <w:sz w:val="24"/>
          <w:szCs w:val="24"/>
        </w:rPr>
        <w:t xml:space="preserve"> </w:t>
      </w:r>
      <w:r w:rsidRPr="00531337">
        <w:rPr>
          <w:rFonts w:ascii="Palatino Linotype" w:hAnsi="Palatino Linotype" w:cs="Arial"/>
          <w:sz w:val="24"/>
          <w:szCs w:val="24"/>
        </w:rPr>
        <w:t>Osoby</w:t>
      </w:r>
      <w:r w:rsidRPr="002C0E05">
        <w:rPr>
          <w:rFonts w:ascii="Palatino Linotype" w:hAnsi="Palatino Linotype" w:cs="Arial"/>
          <w:sz w:val="24"/>
          <w:szCs w:val="24"/>
        </w:rPr>
        <w:t xml:space="preserve">, które chcą uczestniczyć w wizji muszą posiadać przy sobie dokument tożsamości. </w:t>
      </w:r>
    </w:p>
    <w:p w14:paraId="54CE1A46" w14:textId="563CE6D9" w:rsidR="00F70811" w:rsidRPr="002C0E05" w:rsidRDefault="005C7246"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Przedmiot zamówienia zostanie wykonany zgodnie z przepisami prawa, a wszelkie ewentualne niejasności lub pominięcia w Opisie Przedmiotu Zamówienia będą interpretowane w ten sposób by zapewnić wykonanie Przedmiotu zamówienia w </w:t>
      </w:r>
      <w:r w:rsidR="00166B7D" w:rsidRPr="002C0E05">
        <w:rPr>
          <w:rFonts w:ascii="Palatino Linotype" w:hAnsi="Palatino Linotype" w:cs="Arial"/>
          <w:sz w:val="24"/>
          <w:szCs w:val="24"/>
        </w:rPr>
        <w:t>sposób</w:t>
      </w:r>
      <w:r w:rsidRPr="002C0E05">
        <w:rPr>
          <w:rFonts w:ascii="Palatino Linotype" w:hAnsi="Palatino Linotype" w:cs="Arial"/>
          <w:sz w:val="24"/>
          <w:szCs w:val="24"/>
        </w:rPr>
        <w:t xml:space="preserve"> wymagany przepisami prawa. </w:t>
      </w:r>
    </w:p>
    <w:p w14:paraId="01D2CAEC" w14:textId="77777777" w:rsidR="00037B76" w:rsidRPr="002C0E05" w:rsidRDefault="00257413"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Oznaczenie wg Wspólnego Słownika Zamówień (CPV): </w:t>
      </w:r>
    </w:p>
    <w:p w14:paraId="2F751652" w14:textId="73D8A69E" w:rsidR="00486C6B" w:rsidRPr="002C0E05" w:rsidRDefault="00486C6B" w:rsidP="00486C6B">
      <w:pPr>
        <w:pStyle w:val="Akapitzlist"/>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60000000-8 – usługi transportowe (z wyłączeniem transportu odpadów)</w:t>
      </w:r>
    </w:p>
    <w:p w14:paraId="5AED8A1F" w14:textId="562A0B31" w:rsidR="00E432F0" w:rsidRPr="002C0E05" w:rsidRDefault="00E432F0" w:rsidP="00E90273">
      <w:pPr>
        <w:pStyle w:val="Akapitzlist"/>
        <w:spacing w:after="0" w:line="360" w:lineRule="auto"/>
        <w:ind w:left="426"/>
        <w:jc w:val="both"/>
        <w:rPr>
          <w:rFonts w:ascii="Palatino Linotype" w:hAnsi="Palatino Linotype" w:cs="Arial"/>
          <w:sz w:val="24"/>
          <w:szCs w:val="24"/>
        </w:rPr>
      </w:pPr>
      <w:r w:rsidRPr="002C0E05">
        <w:rPr>
          <w:rFonts w:ascii="Palatino Linotype" w:eastAsiaTheme="minorHAnsi" w:hAnsi="Palatino Linotype" w:cs="Arial"/>
          <w:sz w:val="24"/>
          <w:szCs w:val="24"/>
        </w:rPr>
        <w:t xml:space="preserve">79920000-9 – pakowanie i inne podobne usługi </w:t>
      </w:r>
    </w:p>
    <w:p w14:paraId="25FC4672" w14:textId="4C8A37E0" w:rsidR="00B60223" w:rsidRPr="002C0E05" w:rsidRDefault="00B60223" w:rsidP="00E90273">
      <w:pPr>
        <w:pStyle w:val="Akapitzlist"/>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9092000-2</w:t>
      </w:r>
      <w:r w:rsidR="00335251" w:rsidRPr="002C0E05">
        <w:rPr>
          <w:rFonts w:ascii="Palatino Linotype" w:hAnsi="Palatino Linotype" w:cs="Arial"/>
          <w:sz w:val="24"/>
          <w:szCs w:val="24"/>
        </w:rPr>
        <w:t xml:space="preserve"> - u</w:t>
      </w:r>
      <w:r w:rsidRPr="002C0E05">
        <w:rPr>
          <w:rFonts w:ascii="Palatino Linotype" w:hAnsi="Palatino Linotype" w:cs="Arial"/>
          <w:sz w:val="24"/>
          <w:szCs w:val="24"/>
        </w:rPr>
        <w:t>sługi w zakresie odkażania urządzeń</w:t>
      </w:r>
    </w:p>
    <w:p w14:paraId="2A55AD7B" w14:textId="26FF4C6C" w:rsidR="00257413" w:rsidRPr="002C0E05" w:rsidRDefault="00257413"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Zamawiający dopuszcza powierzenie zamówień podwykonawcom</w:t>
      </w:r>
      <w:r w:rsidR="00B60223" w:rsidRPr="002C0E05">
        <w:rPr>
          <w:rFonts w:ascii="Palatino Linotype" w:hAnsi="Palatino Linotype" w:cs="Arial"/>
          <w:sz w:val="24"/>
          <w:szCs w:val="24"/>
        </w:rPr>
        <w:t xml:space="preserve">. </w:t>
      </w:r>
      <w:r w:rsidRPr="002C0E05">
        <w:rPr>
          <w:rFonts w:ascii="Palatino Linotype" w:hAnsi="Palatino Linotype" w:cs="Arial"/>
          <w:sz w:val="24"/>
          <w:szCs w:val="24"/>
        </w:rPr>
        <w:t>W formularzu oferty</w:t>
      </w:r>
      <w:r w:rsidR="007B7D9F" w:rsidRPr="002C0E05">
        <w:rPr>
          <w:rFonts w:ascii="Palatino Linotype" w:hAnsi="Palatino Linotype" w:cs="Arial"/>
          <w:sz w:val="24"/>
          <w:szCs w:val="24"/>
        </w:rPr>
        <w:t xml:space="preserve"> </w:t>
      </w:r>
      <w:r w:rsidRPr="002C0E05">
        <w:rPr>
          <w:rFonts w:ascii="Palatino Linotype" w:hAnsi="Palatino Linotype" w:cs="Arial"/>
          <w:sz w:val="24"/>
          <w:szCs w:val="24"/>
        </w:rPr>
        <w:t xml:space="preserve">- załącznik </w:t>
      </w:r>
      <w:r w:rsidRPr="002C0E05">
        <w:rPr>
          <w:rFonts w:ascii="Palatino Linotype" w:hAnsi="Palatino Linotype" w:cs="Arial"/>
          <w:b/>
          <w:sz w:val="24"/>
          <w:szCs w:val="24"/>
        </w:rPr>
        <w:t>nr 2</w:t>
      </w:r>
      <w:r w:rsidRPr="002C0E05">
        <w:rPr>
          <w:rFonts w:ascii="Palatino Linotype" w:hAnsi="Palatino Linotype" w:cs="Arial"/>
          <w:sz w:val="24"/>
          <w:szCs w:val="24"/>
        </w:rPr>
        <w:t xml:space="preserve"> do SIWZ</w:t>
      </w:r>
      <w:r w:rsidR="00546744" w:rsidRPr="002C0E05">
        <w:rPr>
          <w:rFonts w:ascii="Palatino Linotype" w:hAnsi="Palatino Linotype" w:cs="Arial"/>
          <w:sz w:val="24"/>
          <w:szCs w:val="24"/>
        </w:rPr>
        <w:t xml:space="preserve"> </w:t>
      </w:r>
      <w:r w:rsidRPr="002C0E05">
        <w:rPr>
          <w:rFonts w:ascii="Palatino Linotype" w:hAnsi="Palatino Linotype" w:cs="Arial"/>
          <w:sz w:val="24"/>
          <w:szCs w:val="24"/>
        </w:rPr>
        <w:t>- należy podać zakres zamówienia powierzony podwykonawcom oraz firmy podwykonawców, którym wykonawca zamierza powierzyć wykonanie części zamówienia.</w:t>
      </w:r>
    </w:p>
    <w:p w14:paraId="33ECFE62" w14:textId="0F51833A" w:rsidR="0021211D" w:rsidRPr="002C0E05" w:rsidRDefault="00257413" w:rsidP="0021211D">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Zamawiający </w:t>
      </w:r>
      <w:r w:rsidR="0021211D" w:rsidRPr="002C0E05">
        <w:rPr>
          <w:rFonts w:ascii="Palatino Linotype" w:hAnsi="Palatino Linotype" w:cs="Arial"/>
          <w:sz w:val="24"/>
          <w:szCs w:val="24"/>
        </w:rPr>
        <w:t xml:space="preserve">nie </w:t>
      </w:r>
      <w:r w:rsidRPr="002C0E05">
        <w:rPr>
          <w:rFonts w:ascii="Palatino Linotype" w:hAnsi="Palatino Linotype" w:cs="Arial"/>
          <w:sz w:val="24"/>
          <w:szCs w:val="24"/>
        </w:rPr>
        <w:t>dopuszcza składania ofert częściowych.</w:t>
      </w:r>
      <w:r w:rsidR="00E77EAE" w:rsidRPr="002C0E05">
        <w:rPr>
          <w:rFonts w:ascii="Palatino Linotype" w:hAnsi="Palatino Linotype" w:cs="Arial"/>
          <w:sz w:val="24"/>
          <w:szCs w:val="24"/>
        </w:rPr>
        <w:t xml:space="preserve"> </w:t>
      </w:r>
      <w:bookmarkStart w:id="1" w:name="_Hlk32128943"/>
    </w:p>
    <w:bookmarkEnd w:id="1"/>
    <w:p w14:paraId="5B914E3E" w14:textId="77777777" w:rsidR="00257413" w:rsidRPr="002C0E05" w:rsidRDefault="00E77EAE"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Z</w:t>
      </w:r>
      <w:r w:rsidR="00257413" w:rsidRPr="002C0E05">
        <w:rPr>
          <w:rFonts w:ascii="Palatino Linotype" w:hAnsi="Palatino Linotype" w:cs="Arial"/>
          <w:sz w:val="24"/>
          <w:szCs w:val="24"/>
        </w:rPr>
        <w:t>amawiający nie zamierza zawrzeć umowy ramowej. Zamawiający nie przewiduje aukcji elektronicznej.</w:t>
      </w:r>
    </w:p>
    <w:p w14:paraId="70738AEB" w14:textId="7B9CD8BF" w:rsidR="00257413" w:rsidRPr="002C0E05" w:rsidRDefault="00257413" w:rsidP="00225ACF">
      <w:pPr>
        <w:pStyle w:val="Akapitzlist"/>
        <w:numPr>
          <w:ilvl w:val="0"/>
          <w:numId w:val="7"/>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Zamawiający nie dopuszcza składania ofert wariantowych w rozumieniu art. 2 pkt. 7 </w:t>
      </w:r>
      <w:r w:rsidR="007B7D9F" w:rsidRPr="002C0E05">
        <w:rPr>
          <w:rFonts w:ascii="Palatino Linotype" w:hAnsi="Palatino Linotype" w:cs="Arial"/>
          <w:sz w:val="24"/>
          <w:szCs w:val="24"/>
        </w:rPr>
        <w:t>u</w:t>
      </w:r>
      <w:r w:rsidRPr="002C0E05">
        <w:rPr>
          <w:rFonts w:ascii="Palatino Linotype" w:hAnsi="Palatino Linotype" w:cs="Arial"/>
          <w:sz w:val="24"/>
          <w:szCs w:val="24"/>
        </w:rPr>
        <w:t>stawy</w:t>
      </w:r>
      <w:r w:rsidR="007B7D9F" w:rsidRPr="002C0E05">
        <w:rPr>
          <w:rFonts w:ascii="Palatino Linotype" w:hAnsi="Palatino Linotype" w:cs="Arial"/>
          <w:sz w:val="24"/>
          <w:szCs w:val="24"/>
        </w:rPr>
        <w:t xml:space="preserve"> Pzp</w:t>
      </w:r>
      <w:r w:rsidRPr="002C0E05">
        <w:rPr>
          <w:rFonts w:ascii="Palatino Linotype" w:hAnsi="Palatino Linotype" w:cs="Arial"/>
          <w:sz w:val="24"/>
          <w:szCs w:val="24"/>
        </w:rPr>
        <w:t>.</w:t>
      </w:r>
    </w:p>
    <w:p w14:paraId="1BA556E1" w14:textId="77777777" w:rsidR="004B7EE7" w:rsidRPr="002C0E05" w:rsidRDefault="004B7EE7" w:rsidP="00225ACF">
      <w:pPr>
        <w:pStyle w:val="Akapitzlist"/>
        <w:numPr>
          <w:ilvl w:val="0"/>
          <w:numId w:val="7"/>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 xml:space="preserve">Zamawiający informuje, że w przedmiotowym postępowaniu zostanie zastosowana procedura wynikająca z art. 24aa ust. 1 ustawy Pzp (tzw. procedura odwrócona). Oznacza to, że Zamawiający </w:t>
      </w:r>
      <w:r w:rsidR="00E77EAE" w:rsidRPr="002C0E05">
        <w:rPr>
          <w:rFonts w:ascii="Palatino Linotype" w:hAnsi="Palatino Linotype" w:cs="Arial"/>
          <w:sz w:val="24"/>
          <w:szCs w:val="24"/>
        </w:rPr>
        <w:t>w przy</w:t>
      </w:r>
      <w:r w:rsidR="00E31E0D" w:rsidRPr="002C0E05">
        <w:rPr>
          <w:rFonts w:ascii="Palatino Linotype" w:hAnsi="Palatino Linotype" w:cs="Arial"/>
          <w:sz w:val="24"/>
          <w:szCs w:val="24"/>
        </w:rPr>
        <w:t>p</w:t>
      </w:r>
      <w:r w:rsidR="00E77EAE" w:rsidRPr="002C0E05">
        <w:rPr>
          <w:rFonts w:ascii="Palatino Linotype" w:hAnsi="Palatino Linotype" w:cs="Arial"/>
          <w:sz w:val="24"/>
          <w:szCs w:val="24"/>
        </w:rPr>
        <w:t xml:space="preserve">adku każdej części zamówienia </w:t>
      </w:r>
      <w:r w:rsidRPr="002C0E05">
        <w:rPr>
          <w:rFonts w:ascii="Palatino Linotype" w:hAnsi="Palatino Linotype" w:cs="Arial"/>
          <w:sz w:val="24"/>
          <w:szCs w:val="24"/>
        </w:rPr>
        <w:t>najpierw dokona oceny ofert, a następnie zbada, czy wykonawca, którego oferta została oceniona jako najkorzystniejsza, nie podlega wykluczeniu oraz spełnia warunki udziału w postępowaniu.</w:t>
      </w:r>
    </w:p>
    <w:p w14:paraId="7AF43055" w14:textId="272AC8C9" w:rsidR="00BB4AC1" w:rsidRPr="002C0E05" w:rsidRDefault="00BB4AC1" w:rsidP="009877FB">
      <w:pPr>
        <w:pStyle w:val="Akapitzlist"/>
        <w:spacing w:after="0" w:line="360" w:lineRule="auto"/>
        <w:ind w:left="851"/>
        <w:jc w:val="both"/>
        <w:rPr>
          <w:rFonts w:ascii="Palatino Linotype" w:hAnsi="Palatino Linotype" w:cs="Arial"/>
          <w:bCs/>
          <w:iCs/>
          <w:sz w:val="24"/>
          <w:szCs w:val="24"/>
        </w:rPr>
      </w:pPr>
      <w:r w:rsidRPr="002C0E05">
        <w:rPr>
          <w:rFonts w:ascii="Palatino Linotype" w:hAnsi="Palatino Linotype" w:cs="Arial"/>
          <w:bCs/>
          <w:iCs/>
          <w:sz w:val="24"/>
          <w:szCs w:val="24"/>
        </w:rPr>
        <w:t>.</w:t>
      </w:r>
    </w:p>
    <w:p w14:paraId="3102B2CE" w14:textId="77777777" w:rsidR="000F5601" w:rsidRPr="002C0E05" w:rsidRDefault="000F5601" w:rsidP="000F5601">
      <w:pPr>
        <w:pStyle w:val="Akapitzlist"/>
        <w:spacing w:after="0" w:line="360" w:lineRule="auto"/>
        <w:ind w:left="1440"/>
        <w:jc w:val="both"/>
        <w:rPr>
          <w:rFonts w:ascii="Palatino Linotype" w:hAnsi="Palatino Linotype" w:cs="Arial"/>
          <w:bCs/>
          <w:iCs/>
          <w:sz w:val="24"/>
          <w:szCs w:val="24"/>
        </w:rPr>
      </w:pPr>
    </w:p>
    <w:p w14:paraId="4F926419" w14:textId="5B8C88AB" w:rsidR="00257413" w:rsidRPr="002C0E05" w:rsidRDefault="00257413" w:rsidP="00225ACF">
      <w:pPr>
        <w:pStyle w:val="Akapitzlist"/>
        <w:numPr>
          <w:ilvl w:val="0"/>
          <w:numId w:val="5"/>
        </w:numPr>
        <w:spacing w:after="0" w:line="360" w:lineRule="auto"/>
        <w:ind w:left="426" w:hanging="437"/>
        <w:jc w:val="both"/>
        <w:rPr>
          <w:rFonts w:ascii="Palatino Linotype" w:hAnsi="Palatino Linotype" w:cs="Arial"/>
          <w:b/>
          <w:sz w:val="24"/>
          <w:szCs w:val="24"/>
        </w:rPr>
      </w:pPr>
      <w:r w:rsidRPr="002C0E05">
        <w:rPr>
          <w:rFonts w:ascii="Palatino Linotype" w:hAnsi="Palatino Linotype" w:cs="Arial"/>
          <w:b/>
          <w:sz w:val="24"/>
          <w:szCs w:val="24"/>
        </w:rPr>
        <w:lastRenderedPageBreak/>
        <w:t xml:space="preserve">Informacja o przewidywanych zamówieniach podobnych art. (67 ust. 1 pkt. </w:t>
      </w:r>
      <w:r w:rsidR="00B45812" w:rsidRPr="002C0E05">
        <w:rPr>
          <w:rFonts w:ascii="Palatino Linotype" w:hAnsi="Palatino Linotype" w:cs="Arial"/>
          <w:b/>
          <w:sz w:val="24"/>
          <w:szCs w:val="24"/>
        </w:rPr>
        <w:t>6</w:t>
      </w:r>
      <w:r w:rsidRPr="002C0E05">
        <w:rPr>
          <w:rFonts w:ascii="Palatino Linotype" w:hAnsi="Palatino Linotype" w:cs="Arial"/>
          <w:b/>
          <w:sz w:val="24"/>
          <w:szCs w:val="24"/>
        </w:rPr>
        <w:t>)</w:t>
      </w:r>
    </w:p>
    <w:p w14:paraId="5392F705" w14:textId="77777777" w:rsidR="00796727" w:rsidRPr="002C0E05" w:rsidRDefault="00796727" w:rsidP="00796727">
      <w:pPr>
        <w:spacing w:line="360" w:lineRule="auto"/>
        <w:jc w:val="both"/>
        <w:rPr>
          <w:rFonts w:ascii="Palatino Linotype" w:hAnsi="Palatino Linotype" w:cs="Arial"/>
        </w:rPr>
      </w:pPr>
    </w:p>
    <w:p w14:paraId="090D6703" w14:textId="77777777" w:rsidR="00531337" w:rsidRDefault="00796727" w:rsidP="00531337">
      <w:pPr>
        <w:spacing w:line="360" w:lineRule="auto"/>
        <w:jc w:val="both"/>
        <w:rPr>
          <w:rFonts w:ascii="Palatino Linotype" w:hAnsi="Palatino Linotype" w:cs="Arial"/>
        </w:rPr>
      </w:pPr>
      <w:r w:rsidRPr="002C0E05">
        <w:rPr>
          <w:rFonts w:ascii="Palatino Linotype" w:hAnsi="Palatino Linotype" w:cs="Arial"/>
        </w:rPr>
        <w:t>Zamawiający przewiduje zamówienia podobne w rozumieniu art. 67 ust. 1 pkt 6 ustawy Pzp. Zamówień tych zamawiający może udzielić na usługę przeprowadzki z jednej ze swoich dotychczasowych lokalizacji, z których przeprowadzka będzie prowadzona w roku 2021 lub 2022. Zakres czynności objęty zamówieniem podobnym może objąć wszelkie czynności kompleksowej przeprowadzki w szczególności pakowanie, transport załadunek rozładunek, rozmieszczenie rzeczy po rozładunku i inne usługi towarzyszące przeprowadzce. Zamawiający przewiduje, że skala zamówienia podobnego będzie wynosić ok.</w:t>
      </w:r>
      <w:r w:rsidR="00987C56" w:rsidRPr="002C0E05">
        <w:rPr>
          <w:rFonts w:ascii="Palatino Linotype" w:hAnsi="Palatino Linotype" w:cs="Arial"/>
        </w:rPr>
        <w:t xml:space="preserve"> </w:t>
      </w:r>
      <w:r w:rsidR="00613396" w:rsidRPr="002C0E05">
        <w:rPr>
          <w:rFonts w:ascii="Palatino Linotype" w:hAnsi="Palatino Linotype" w:cs="Arial"/>
        </w:rPr>
        <w:t xml:space="preserve">50 </w:t>
      </w:r>
      <w:r w:rsidRPr="002C0E05">
        <w:rPr>
          <w:rFonts w:ascii="Palatino Linotype" w:hAnsi="Palatino Linotype" w:cs="Arial"/>
        </w:rPr>
        <w:t xml:space="preserve">% zamówienia podstawowego. Zasady odpowiedzialności umownej i obowiązki storn zostaną skonstruowane analogicznie do postanowień umowy o zamówienie podstawowe z uwzględnieniem różnic związanych z lokalizacją miejsc z których będzie prowadzona przeprowadzka. Wysokość wynagrodzenia wykonawcy będzie przedmiotem negocjacji w trybie zamówienia z wolnej ręki. Zasady jego ustalenia będą </w:t>
      </w:r>
      <w:r w:rsidR="00531337">
        <w:rPr>
          <w:rFonts w:ascii="Palatino Linotype" w:hAnsi="Palatino Linotype" w:cs="Arial"/>
        </w:rPr>
        <w:t>oparte o wycenę danej części zamówienia podstawowego zgodnie z postanowieniami umownymi (§ 6 ust. 1 wzoru umowy stanowiącego załącznik nr 1 do SIWZ), tj. cena za przeprowadzkę porównywalnej ilości mienia w stosunku do mienia z lokalizacji Zamawiającego, którego przeprowadzka objęta jest zamówieniem podstawowym, nie może  przekroczyć wartości odpowiedniej części zamówienia podstawowego.</w:t>
      </w:r>
    </w:p>
    <w:p w14:paraId="11EA9BA2" w14:textId="3A6D2ABD" w:rsidR="003E05B8" w:rsidRPr="002C0E05" w:rsidRDefault="003E05B8" w:rsidP="000F5601">
      <w:pPr>
        <w:spacing w:line="360" w:lineRule="auto"/>
        <w:jc w:val="both"/>
        <w:rPr>
          <w:rFonts w:ascii="Palatino Linotype" w:hAnsi="Palatino Linotype" w:cs="Arial"/>
        </w:rPr>
      </w:pPr>
    </w:p>
    <w:p w14:paraId="706144D4" w14:textId="77777777" w:rsidR="003E05B8" w:rsidRPr="002C0E05" w:rsidRDefault="0014522B" w:rsidP="00225ACF">
      <w:pPr>
        <w:pStyle w:val="Akapitzlist"/>
        <w:numPr>
          <w:ilvl w:val="0"/>
          <w:numId w:val="5"/>
        </w:numPr>
        <w:spacing w:after="0" w:line="360" w:lineRule="auto"/>
        <w:ind w:left="426" w:hanging="437"/>
        <w:rPr>
          <w:rFonts w:ascii="Palatino Linotype" w:hAnsi="Palatino Linotype" w:cs="Arial"/>
          <w:b/>
          <w:sz w:val="24"/>
          <w:szCs w:val="24"/>
        </w:rPr>
      </w:pPr>
      <w:r w:rsidRPr="002C0E05">
        <w:rPr>
          <w:rFonts w:ascii="Palatino Linotype" w:hAnsi="Palatino Linotype" w:cs="Arial"/>
          <w:b/>
          <w:sz w:val="24"/>
          <w:szCs w:val="24"/>
        </w:rPr>
        <w:t>Termin</w:t>
      </w:r>
      <w:r w:rsidR="003E05B8" w:rsidRPr="002C0E05">
        <w:rPr>
          <w:rFonts w:ascii="Palatino Linotype" w:hAnsi="Palatino Linotype" w:cs="Arial"/>
          <w:b/>
          <w:sz w:val="24"/>
          <w:szCs w:val="24"/>
        </w:rPr>
        <w:t xml:space="preserve"> wykonania zamówienia</w:t>
      </w:r>
    </w:p>
    <w:p w14:paraId="66855289" w14:textId="3E0189AA" w:rsidR="00E77EAE" w:rsidRPr="002C0E05" w:rsidRDefault="00C519D6" w:rsidP="0009778B">
      <w:pPr>
        <w:pStyle w:val="Noparagraphstyle"/>
        <w:numPr>
          <w:ilvl w:val="0"/>
          <w:numId w:val="26"/>
        </w:numPr>
        <w:spacing w:line="360" w:lineRule="auto"/>
        <w:contextualSpacing/>
        <w:jc w:val="both"/>
        <w:rPr>
          <w:rFonts w:ascii="Palatino Linotype" w:hAnsi="Palatino Linotype" w:cs="Arial"/>
          <w:color w:val="auto"/>
          <w:szCs w:val="24"/>
        </w:rPr>
      </w:pPr>
      <w:r w:rsidRPr="002C0E05">
        <w:rPr>
          <w:rFonts w:ascii="Palatino Linotype" w:hAnsi="Palatino Linotype" w:cs="Arial"/>
          <w:color w:val="auto"/>
          <w:szCs w:val="24"/>
        </w:rPr>
        <w:t>P</w:t>
      </w:r>
      <w:r w:rsidR="003E05B8" w:rsidRPr="002C0E05">
        <w:rPr>
          <w:rFonts w:ascii="Palatino Linotype" w:hAnsi="Palatino Linotype" w:cs="Arial"/>
          <w:color w:val="auto"/>
          <w:szCs w:val="24"/>
        </w:rPr>
        <w:t xml:space="preserve">rzedmiot zamówienia zostanie </w:t>
      </w:r>
      <w:r w:rsidR="00233DAD" w:rsidRPr="002C0E05">
        <w:rPr>
          <w:rFonts w:ascii="Palatino Linotype" w:hAnsi="Palatino Linotype" w:cs="Arial"/>
          <w:color w:val="auto"/>
          <w:szCs w:val="24"/>
        </w:rPr>
        <w:t>wykonany</w:t>
      </w:r>
      <w:r w:rsidR="008017F9" w:rsidRPr="002C0E05">
        <w:rPr>
          <w:rFonts w:ascii="Palatino Linotype" w:hAnsi="Palatino Linotype" w:cs="Arial"/>
          <w:color w:val="auto"/>
          <w:szCs w:val="24"/>
        </w:rPr>
        <w:t xml:space="preserve"> </w:t>
      </w:r>
      <w:r w:rsidR="003E05B8" w:rsidRPr="002C0E05">
        <w:rPr>
          <w:rFonts w:ascii="Palatino Linotype" w:hAnsi="Palatino Linotype" w:cs="Arial"/>
          <w:color w:val="auto"/>
          <w:szCs w:val="24"/>
        </w:rPr>
        <w:t>w terminie</w:t>
      </w:r>
      <w:r w:rsidR="00C54AB1" w:rsidRPr="002C0E05">
        <w:rPr>
          <w:rFonts w:ascii="Palatino Linotype" w:hAnsi="Palatino Linotype" w:cs="Arial"/>
          <w:color w:val="auto"/>
          <w:szCs w:val="24"/>
        </w:rPr>
        <w:t xml:space="preserve"> nie dłuższym niż</w:t>
      </w:r>
      <w:r w:rsidR="00796727" w:rsidRPr="002C0E05">
        <w:rPr>
          <w:rFonts w:ascii="Palatino Linotype" w:hAnsi="Palatino Linotype" w:cs="Arial"/>
          <w:color w:val="auto"/>
          <w:szCs w:val="24"/>
        </w:rPr>
        <w:t xml:space="preserve"> </w:t>
      </w:r>
      <w:r w:rsidR="00F463E0" w:rsidRPr="002C0E05">
        <w:rPr>
          <w:rFonts w:ascii="Palatino Linotype" w:hAnsi="Palatino Linotype" w:cs="Arial"/>
          <w:color w:val="auto"/>
          <w:szCs w:val="24"/>
        </w:rPr>
        <w:t>do 22 grudnia</w:t>
      </w:r>
      <w:r w:rsidR="00F926A2" w:rsidRPr="002C0E05">
        <w:rPr>
          <w:rFonts w:ascii="Palatino Linotype" w:hAnsi="Palatino Linotype" w:cs="Arial"/>
          <w:color w:val="auto"/>
          <w:szCs w:val="24"/>
        </w:rPr>
        <w:t xml:space="preserve"> 2020</w:t>
      </w:r>
      <w:r w:rsidR="00784BAA" w:rsidRPr="002C0E05">
        <w:rPr>
          <w:rFonts w:ascii="Palatino Linotype" w:hAnsi="Palatino Linotype" w:cs="Arial"/>
          <w:color w:val="auto"/>
          <w:szCs w:val="24"/>
        </w:rPr>
        <w:t xml:space="preserve"> r.</w:t>
      </w:r>
      <w:r w:rsidR="00B53FA3" w:rsidRPr="002C0E05">
        <w:rPr>
          <w:rFonts w:ascii="Palatino Linotype" w:hAnsi="Palatino Linotype" w:cs="Arial"/>
          <w:color w:val="auto"/>
          <w:szCs w:val="24"/>
        </w:rPr>
        <w:t xml:space="preserve"> </w:t>
      </w:r>
      <w:r w:rsidR="00E77EAE" w:rsidRPr="002C0E05">
        <w:rPr>
          <w:rFonts w:ascii="Palatino Linotype" w:hAnsi="Palatino Linotype" w:cs="Arial"/>
          <w:color w:val="auto"/>
          <w:szCs w:val="24"/>
        </w:rPr>
        <w:t>od dnia zawarcia umowy</w:t>
      </w:r>
      <w:r w:rsidR="006C5DE1" w:rsidRPr="002C0E05">
        <w:rPr>
          <w:rFonts w:ascii="Palatino Linotype" w:hAnsi="Palatino Linotype" w:cs="Arial"/>
          <w:color w:val="auto"/>
          <w:szCs w:val="24"/>
        </w:rPr>
        <w:t>.</w:t>
      </w:r>
    </w:p>
    <w:p w14:paraId="67C90FEE" w14:textId="6D08AA15" w:rsidR="003109C1" w:rsidRPr="002C0E05" w:rsidRDefault="003109C1" w:rsidP="0009778B">
      <w:pPr>
        <w:pStyle w:val="Noparagraphstyle"/>
        <w:numPr>
          <w:ilvl w:val="0"/>
          <w:numId w:val="26"/>
        </w:numPr>
        <w:spacing w:line="360" w:lineRule="auto"/>
        <w:contextualSpacing/>
        <w:jc w:val="both"/>
        <w:rPr>
          <w:rFonts w:ascii="Palatino Linotype" w:hAnsi="Palatino Linotype" w:cs="Arial"/>
          <w:color w:val="auto"/>
          <w:szCs w:val="24"/>
        </w:rPr>
      </w:pPr>
      <w:r w:rsidRPr="002C0E05">
        <w:rPr>
          <w:rFonts w:ascii="Palatino Linotype" w:hAnsi="Palatino Linotype" w:cs="Arial"/>
          <w:color w:val="auto"/>
          <w:szCs w:val="24"/>
        </w:rPr>
        <w:t xml:space="preserve">Termin </w:t>
      </w:r>
      <w:r w:rsidR="00C54AB1" w:rsidRPr="002C0E05">
        <w:rPr>
          <w:rFonts w:ascii="Palatino Linotype" w:hAnsi="Palatino Linotype" w:cs="Arial"/>
          <w:color w:val="auto"/>
          <w:szCs w:val="24"/>
        </w:rPr>
        <w:t xml:space="preserve">stanowi kryterium oceny ofert i w umowie zostanie wskazany termin podany w ofercie przez wykonawcę. </w:t>
      </w:r>
    </w:p>
    <w:p w14:paraId="1BB066D8" w14:textId="71D3B516" w:rsidR="003E05B8" w:rsidRPr="002C0E05" w:rsidRDefault="00796727" w:rsidP="0009778B">
      <w:pPr>
        <w:pStyle w:val="Noparagraphstyle"/>
        <w:numPr>
          <w:ilvl w:val="0"/>
          <w:numId w:val="26"/>
        </w:numPr>
        <w:spacing w:line="360" w:lineRule="auto"/>
        <w:contextualSpacing/>
        <w:jc w:val="both"/>
        <w:rPr>
          <w:rFonts w:ascii="Palatino Linotype" w:hAnsi="Palatino Linotype" w:cs="Arial"/>
          <w:color w:val="auto"/>
          <w:szCs w:val="24"/>
        </w:rPr>
      </w:pPr>
      <w:r w:rsidRPr="002C0E05">
        <w:rPr>
          <w:rFonts w:ascii="Palatino Linotype" w:hAnsi="Palatino Linotype" w:cs="Arial"/>
          <w:color w:val="auto"/>
          <w:szCs w:val="24"/>
        </w:rPr>
        <w:t>Te</w:t>
      </w:r>
      <w:r w:rsidR="003E05B8" w:rsidRPr="002C0E05">
        <w:rPr>
          <w:rFonts w:ascii="Palatino Linotype" w:hAnsi="Palatino Linotype" w:cs="Arial"/>
          <w:color w:val="auto"/>
          <w:szCs w:val="24"/>
        </w:rPr>
        <w:t>rmin może zostać przedłużony</w:t>
      </w:r>
      <w:r w:rsidR="00233DAD" w:rsidRPr="002C0E05">
        <w:rPr>
          <w:rFonts w:ascii="Palatino Linotype" w:hAnsi="Palatino Linotype" w:cs="Arial"/>
          <w:color w:val="auto"/>
          <w:szCs w:val="24"/>
        </w:rPr>
        <w:t xml:space="preserve"> za zgodą stron</w:t>
      </w:r>
      <w:r w:rsidR="00AC2DCE" w:rsidRPr="002C0E05">
        <w:rPr>
          <w:rFonts w:ascii="Palatino Linotype" w:hAnsi="Palatino Linotype" w:cs="Arial"/>
          <w:color w:val="auto"/>
          <w:szCs w:val="24"/>
        </w:rPr>
        <w:t>,</w:t>
      </w:r>
      <w:r w:rsidR="00E77EAE" w:rsidRPr="002C0E05">
        <w:rPr>
          <w:rFonts w:ascii="Palatino Linotype" w:hAnsi="Palatino Linotype" w:cs="Arial"/>
          <w:color w:val="auto"/>
          <w:szCs w:val="24"/>
        </w:rPr>
        <w:t xml:space="preserve"> </w:t>
      </w:r>
      <w:r w:rsidR="00AC2DCE" w:rsidRPr="002C0E05">
        <w:rPr>
          <w:rFonts w:ascii="Palatino Linotype" w:hAnsi="Palatino Linotype" w:cs="Arial"/>
          <w:color w:val="auto"/>
          <w:szCs w:val="24"/>
        </w:rPr>
        <w:t>g</w:t>
      </w:r>
      <w:r w:rsidR="00E77EAE" w:rsidRPr="002C0E05">
        <w:rPr>
          <w:rFonts w:ascii="Palatino Linotype" w:hAnsi="Palatino Linotype" w:cs="Arial"/>
          <w:color w:val="auto"/>
          <w:szCs w:val="24"/>
        </w:rPr>
        <w:t xml:space="preserve">dy wystąpią </w:t>
      </w:r>
      <w:r w:rsidR="00233DAD" w:rsidRPr="002C0E05">
        <w:rPr>
          <w:rFonts w:ascii="Palatino Linotype" w:hAnsi="Palatino Linotype" w:cs="Arial"/>
          <w:color w:val="auto"/>
          <w:szCs w:val="24"/>
        </w:rPr>
        <w:t>ustawowe lub przewidziane w SIWZ okoliczności uzasadniające zmianę Umowy.</w:t>
      </w:r>
    </w:p>
    <w:p w14:paraId="59662FC1" w14:textId="77777777" w:rsidR="00E3713A" w:rsidRPr="002C0E05" w:rsidRDefault="00E3713A" w:rsidP="00BD230F">
      <w:pPr>
        <w:pStyle w:val="Noparagraphstyle"/>
        <w:spacing w:line="360" w:lineRule="auto"/>
        <w:contextualSpacing/>
        <w:jc w:val="both"/>
        <w:rPr>
          <w:rFonts w:ascii="Palatino Linotype" w:hAnsi="Palatino Linotype" w:cs="Arial"/>
          <w:color w:val="auto"/>
          <w:szCs w:val="24"/>
        </w:rPr>
      </w:pPr>
    </w:p>
    <w:p w14:paraId="4042DD4C" w14:textId="77777777" w:rsidR="003E05B8" w:rsidRPr="002C0E05" w:rsidRDefault="003E05B8" w:rsidP="00225ACF">
      <w:pPr>
        <w:pStyle w:val="Akapitzlist"/>
        <w:numPr>
          <w:ilvl w:val="0"/>
          <w:numId w:val="5"/>
        </w:numPr>
        <w:spacing w:after="0" w:line="360" w:lineRule="auto"/>
        <w:ind w:left="426" w:hanging="437"/>
        <w:jc w:val="both"/>
        <w:rPr>
          <w:rFonts w:ascii="Palatino Linotype" w:hAnsi="Palatino Linotype" w:cs="Arial"/>
          <w:b/>
          <w:sz w:val="24"/>
          <w:szCs w:val="24"/>
        </w:rPr>
      </w:pPr>
      <w:r w:rsidRPr="002C0E05">
        <w:rPr>
          <w:rFonts w:ascii="Palatino Linotype" w:hAnsi="Palatino Linotype" w:cs="Arial"/>
          <w:b/>
          <w:sz w:val="24"/>
          <w:szCs w:val="24"/>
        </w:rPr>
        <w:lastRenderedPageBreak/>
        <w:t>Warunki udziału w postępowaniu</w:t>
      </w:r>
      <w:r w:rsidR="00E3713A" w:rsidRPr="002C0E05">
        <w:rPr>
          <w:rFonts w:ascii="Palatino Linotype" w:hAnsi="Palatino Linotype" w:cs="Arial"/>
          <w:b/>
          <w:sz w:val="24"/>
          <w:szCs w:val="24"/>
        </w:rPr>
        <w:t xml:space="preserve"> oraz podstawy wykluczenia z postępowania</w:t>
      </w:r>
    </w:p>
    <w:p w14:paraId="603092CF" w14:textId="77777777" w:rsidR="0014522B" w:rsidRPr="002C0E05" w:rsidRDefault="0014522B"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 xml:space="preserve">O udzielenie zamówienia mogą ubiegać się Wykonawcy, którzy wykażą, że nie podlegają wykluczeniu z postępowania o udzielenie zamówienia z powodu niespełnienia warunków określonych w art. 24 ust. 1 ustawy Pzp oraz art. 24 ust. 5 pkt 1 </w:t>
      </w:r>
      <w:r w:rsidR="00AB788F" w:rsidRPr="002C0E05">
        <w:rPr>
          <w:rFonts w:ascii="Palatino Linotype" w:hAnsi="Palatino Linotype" w:cs="Arial"/>
          <w:sz w:val="24"/>
          <w:szCs w:val="24"/>
        </w:rPr>
        <w:t xml:space="preserve">i 8 </w:t>
      </w:r>
      <w:r w:rsidRPr="002C0E05">
        <w:rPr>
          <w:rFonts w:ascii="Palatino Linotype" w:hAnsi="Palatino Linotype" w:cs="Arial"/>
          <w:sz w:val="24"/>
          <w:szCs w:val="24"/>
        </w:rPr>
        <w:t>ustawy Pzp.</w:t>
      </w:r>
    </w:p>
    <w:p w14:paraId="427D061C" w14:textId="77777777" w:rsidR="0014522B" w:rsidRPr="002C0E05" w:rsidRDefault="0014522B"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 xml:space="preserve">W przypadku Wykonawców, którzy ubiegają się wspólnie o udzielenie zamówienia, żaden z wykonawców nie może podlegać wykluczeniu w oparciu o przesłanki określone w pkt </w:t>
      </w:r>
      <w:r w:rsidR="00F67FCE" w:rsidRPr="002C0E05">
        <w:rPr>
          <w:rFonts w:ascii="Palatino Linotype" w:hAnsi="Palatino Linotype" w:cs="Arial"/>
          <w:sz w:val="24"/>
          <w:szCs w:val="24"/>
        </w:rPr>
        <w:t>VI</w:t>
      </w:r>
      <w:r w:rsidRPr="002C0E05">
        <w:rPr>
          <w:rFonts w:ascii="Palatino Linotype" w:hAnsi="Palatino Linotype" w:cs="Arial"/>
          <w:sz w:val="24"/>
          <w:szCs w:val="24"/>
        </w:rPr>
        <w:t>.1 SIWZ.</w:t>
      </w:r>
    </w:p>
    <w:p w14:paraId="51604420" w14:textId="77777777" w:rsidR="0014522B" w:rsidRPr="002C0E05" w:rsidRDefault="0014522B"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O udzielenie zamówienia mogą ubiegać się Wykonawcy, którzy spełniają warunki udziału w postępowaniu określone w art. 22 ust. 1b ustawy Pzp, dotyczące:</w:t>
      </w:r>
    </w:p>
    <w:p w14:paraId="7522654D" w14:textId="77777777" w:rsidR="008E1F6F" w:rsidRPr="002C0E05" w:rsidRDefault="008E1F6F" w:rsidP="008E1F6F">
      <w:pPr>
        <w:spacing w:line="360" w:lineRule="auto"/>
        <w:jc w:val="both"/>
        <w:rPr>
          <w:rFonts w:ascii="Palatino Linotype" w:hAnsi="Palatino Linotype" w:cs="Arial"/>
        </w:rPr>
      </w:pPr>
    </w:p>
    <w:p w14:paraId="4C180108" w14:textId="32DE9ADC" w:rsidR="00E31E0D" w:rsidRPr="002C0E05" w:rsidRDefault="00E31E0D" w:rsidP="0009778B">
      <w:pPr>
        <w:pStyle w:val="Akapitzlist"/>
        <w:numPr>
          <w:ilvl w:val="0"/>
          <w:numId w:val="28"/>
        </w:numPr>
        <w:tabs>
          <w:tab w:val="left" w:pos="-709"/>
        </w:tabs>
        <w:spacing w:after="0" w:line="360" w:lineRule="auto"/>
        <w:ind w:left="851"/>
        <w:jc w:val="both"/>
        <w:rPr>
          <w:rFonts w:ascii="Palatino Linotype" w:hAnsi="Palatino Linotype" w:cs="Arial"/>
          <w:sz w:val="24"/>
          <w:szCs w:val="24"/>
          <w:u w:val="single"/>
        </w:rPr>
      </w:pPr>
      <w:r w:rsidRPr="002C0E05">
        <w:rPr>
          <w:rFonts w:ascii="Palatino Linotype" w:hAnsi="Palatino Linotype" w:cs="Arial"/>
          <w:sz w:val="24"/>
          <w:szCs w:val="24"/>
          <w:u w:val="single"/>
        </w:rPr>
        <w:t>sytuacji ekonomicznej lub finansowej:</w:t>
      </w:r>
    </w:p>
    <w:p w14:paraId="5CF19881" w14:textId="408566EF" w:rsidR="00BB4AC1" w:rsidRPr="002C0E05" w:rsidRDefault="00BB4AC1" w:rsidP="0009778B">
      <w:pPr>
        <w:pStyle w:val="Akapitzlist"/>
        <w:numPr>
          <w:ilvl w:val="3"/>
          <w:numId w:val="28"/>
        </w:numPr>
        <w:tabs>
          <w:tab w:val="left" w:pos="1134"/>
        </w:tabs>
        <w:spacing w:line="360" w:lineRule="auto"/>
        <w:ind w:left="1134" w:hanging="357"/>
        <w:jc w:val="both"/>
        <w:rPr>
          <w:rFonts w:ascii="Palatino Linotype" w:hAnsi="Palatino Linotype" w:cs="Arial"/>
          <w:sz w:val="24"/>
          <w:szCs w:val="24"/>
          <w:u w:val="single"/>
        </w:rPr>
      </w:pPr>
      <w:r w:rsidRPr="002C0E05">
        <w:rPr>
          <w:rFonts w:ascii="Palatino Linotype" w:hAnsi="Palatino Linotype" w:cs="Arial"/>
          <w:sz w:val="24"/>
          <w:szCs w:val="24"/>
        </w:rPr>
        <w:t xml:space="preserve">posiada ubezpieczenie od odpowiedzialności cywilnej w zakresie prowadzonej działalności związanej z przedmiotem zamówienia w wysokości co najmniej </w:t>
      </w:r>
      <w:r w:rsidR="005A2797" w:rsidRPr="002C0E05">
        <w:rPr>
          <w:rFonts w:ascii="Palatino Linotype" w:hAnsi="Palatino Linotype" w:cs="Arial"/>
          <w:sz w:val="24"/>
          <w:szCs w:val="24"/>
        </w:rPr>
        <w:t xml:space="preserve"> </w:t>
      </w:r>
      <w:r w:rsidR="00841286" w:rsidRPr="004B4980">
        <w:rPr>
          <w:rFonts w:ascii="Palatino Linotype" w:hAnsi="Palatino Linotype" w:cs="Arial"/>
          <w:sz w:val="24"/>
          <w:szCs w:val="24"/>
        </w:rPr>
        <w:t>1</w:t>
      </w:r>
      <w:r w:rsidRPr="004B4980">
        <w:rPr>
          <w:rFonts w:ascii="Palatino Linotype" w:hAnsi="Palatino Linotype" w:cs="Arial"/>
          <w:sz w:val="24"/>
          <w:szCs w:val="24"/>
        </w:rPr>
        <w:t>00 000 zł.(</w:t>
      </w:r>
      <w:r w:rsidR="00841286" w:rsidRPr="004B4980">
        <w:rPr>
          <w:rFonts w:ascii="Palatino Linotype" w:hAnsi="Palatino Linotype" w:cs="Arial"/>
          <w:sz w:val="24"/>
          <w:szCs w:val="24"/>
        </w:rPr>
        <w:t xml:space="preserve">sto tysięcy </w:t>
      </w:r>
      <w:r w:rsidRPr="004B4980">
        <w:rPr>
          <w:rFonts w:ascii="Palatino Linotype" w:hAnsi="Palatino Linotype" w:cs="Arial"/>
          <w:sz w:val="24"/>
          <w:szCs w:val="24"/>
        </w:rPr>
        <w:t>złotych)</w:t>
      </w:r>
    </w:p>
    <w:p w14:paraId="6E9A69A3" w14:textId="2F94536F" w:rsidR="00BB4AC1" w:rsidRPr="002C0E05" w:rsidRDefault="00E31E0D" w:rsidP="0009778B">
      <w:pPr>
        <w:pStyle w:val="Akapitzlist"/>
        <w:numPr>
          <w:ilvl w:val="0"/>
          <w:numId w:val="28"/>
        </w:numPr>
        <w:spacing w:after="0" w:line="360" w:lineRule="auto"/>
        <w:ind w:left="777" w:hanging="425"/>
        <w:jc w:val="both"/>
        <w:rPr>
          <w:rFonts w:ascii="Palatino Linotype" w:hAnsi="Palatino Linotype" w:cs="Arial"/>
          <w:sz w:val="24"/>
          <w:szCs w:val="24"/>
        </w:rPr>
      </w:pPr>
      <w:r w:rsidRPr="002C0E05">
        <w:rPr>
          <w:rFonts w:ascii="Palatino Linotype" w:hAnsi="Palatino Linotype" w:cs="Arial"/>
          <w:sz w:val="24"/>
          <w:szCs w:val="24"/>
          <w:u w:val="single"/>
        </w:rPr>
        <w:t>zdolności technicznej lub zawodowej</w:t>
      </w:r>
      <w:r w:rsidRPr="002C0E05">
        <w:rPr>
          <w:rFonts w:ascii="Palatino Linotype" w:hAnsi="Palatino Linotype" w:cs="Arial"/>
          <w:sz w:val="24"/>
          <w:szCs w:val="24"/>
        </w:rPr>
        <w:t xml:space="preserve"> </w:t>
      </w:r>
      <w:r w:rsidR="00BB4AC1" w:rsidRPr="002C0E05">
        <w:rPr>
          <w:rFonts w:ascii="Palatino Linotype" w:hAnsi="Palatino Linotype" w:cs="Arial"/>
          <w:sz w:val="24"/>
          <w:szCs w:val="24"/>
        </w:rPr>
        <w:t>–</w:t>
      </w:r>
      <w:r w:rsidRPr="002C0E05">
        <w:rPr>
          <w:rFonts w:ascii="Palatino Linotype" w:hAnsi="Palatino Linotype" w:cs="Arial"/>
          <w:sz w:val="24"/>
          <w:szCs w:val="24"/>
        </w:rPr>
        <w:t xml:space="preserve"> </w:t>
      </w:r>
    </w:p>
    <w:p w14:paraId="29DA06D1" w14:textId="59C9695B" w:rsidR="0096732E" w:rsidRPr="002C0E05" w:rsidRDefault="00E53EF5" w:rsidP="00E53EF5">
      <w:pPr>
        <w:autoSpaceDE w:val="0"/>
        <w:autoSpaceDN w:val="0"/>
        <w:adjustRightInd w:val="0"/>
        <w:spacing w:line="360" w:lineRule="auto"/>
        <w:ind w:left="777"/>
        <w:jc w:val="both"/>
        <w:rPr>
          <w:rFonts w:ascii="Palatino Linotype" w:hAnsi="Palatino Linotype" w:cs="Arial"/>
        </w:rPr>
      </w:pPr>
      <w:r w:rsidRPr="002C0E05">
        <w:rPr>
          <w:rFonts w:ascii="Palatino Linotype" w:hAnsi="Palatino Linotype" w:cs="Arial"/>
        </w:rPr>
        <w:t xml:space="preserve">b) </w:t>
      </w:r>
      <w:r w:rsidR="00E31E0D" w:rsidRPr="002C0E05">
        <w:rPr>
          <w:rFonts w:ascii="Palatino Linotype" w:hAnsi="Palatino Linotype" w:cs="Arial"/>
        </w:rPr>
        <w:t xml:space="preserve">Wykonawca wykaże, że w okresie ostatnich </w:t>
      </w:r>
      <w:r w:rsidR="002B6A35" w:rsidRPr="002C0E05">
        <w:rPr>
          <w:rFonts w:ascii="Palatino Linotype" w:hAnsi="Palatino Linotype" w:cs="Arial"/>
        </w:rPr>
        <w:t>3</w:t>
      </w:r>
      <w:r w:rsidR="00776B7B" w:rsidRPr="002C0E05">
        <w:rPr>
          <w:rFonts w:ascii="Palatino Linotype" w:hAnsi="Palatino Linotype" w:cs="Arial"/>
        </w:rPr>
        <w:t xml:space="preserve"> </w:t>
      </w:r>
      <w:r w:rsidR="00E31E0D" w:rsidRPr="002C0E05">
        <w:rPr>
          <w:rFonts w:ascii="Palatino Linotype" w:hAnsi="Palatino Linotype" w:cs="Arial"/>
        </w:rPr>
        <w:t>lat - a jeśli okres prowadzenia działalności jest krótszy, to w tym okresie</w:t>
      </w:r>
      <w:r w:rsidR="00661825" w:rsidRPr="002C0E05">
        <w:rPr>
          <w:rFonts w:ascii="Palatino Linotype" w:hAnsi="Palatino Linotype" w:cs="Arial"/>
        </w:rPr>
        <w:t>,</w:t>
      </w:r>
      <w:r w:rsidR="00E31E0D" w:rsidRPr="002C0E05">
        <w:rPr>
          <w:rFonts w:ascii="Palatino Linotype" w:hAnsi="Palatino Linotype" w:cs="Arial"/>
        </w:rPr>
        <w:t xml:space="preserve"> </w:t>
      </w:r>
      <w:r w:rsidR="00E31E0D" w:rsidRPr="002C0E05">
        <w:rPr>
          <w:rFonts w:ascii="Palatino Linotype" w:hAnsi="Palatino Linotype" w:cs="Arial"/>
          <w:spacing w:val="-3"/>
        </w:rPr>
        <w:t xml:space="preserve">wykonał w sposób należyty </w:t>
      </w:r>
      <w:r w:rsidR="00472731" w:rsidRPr="002C0E05">
        <w:rPr>
          <w:rFonts w:ascii="Palatino Linotype" w:hAnsi="Palatino Linotype" w:cs="Arial"/>
          <w:spacing w:val="-3"/>
        </w:rPr>
        <w:t>2</w:t>
      </w:r>
      <w:r w:rsidR="00E31E0D" w:rsidRPr="002C0E05">
        <w:rPr>
          <w:rFonts w:ascii="Palatino Linotype" w:hAnsi="Palatino Linotype" w:cs="Arial"/>
          <w:spacing w:val="-3"/>
        </w:rPr>
        <w:t xml:space="preserve"> </w:t>
      </w:r>
      <w:r w:rsidR="00BB4AC1" w:rsidRPr="002C0E05">
        <w:rPr>
          <w:rFonts w:ascii="Palatino Linotype" w:hAnsi="Palatino Linotype" w:cs="Arial"/>
          <w:spacing w:val="-3"/>
        </w:rPr>
        <w:t xml:space="preserve">usługi obejmujące </w:t>
      </w:r>
      <w:r w:rsidR="003978E5" w:rsidRPr="002C0E05">
        <w:rPr>
          <w:rFonts w:ascii="Palatino Linotype" w:hAnsi="Palatino Linotype" w:cs="Arial"/>
        </w:rPr>
        <w:t>przeprowadzki sprzętu</w:t>
      </w:r>
      <w:r w:rsidR="00430805" w:rsidRPr="002C0E05">
        <w:rPr>
          <w:rFonts w:ascii="Palatino Linotype" w:hAnsi="Palatino Linotype" w:cs="Arial"/>
        </w:rPr>
        <w:t xml:space="preserve"> </w:t>
      </w:r>
      <w:r w:rsidR="003978E5" w:rsidRPr="002C0E05">
        <w:rPr>
          <w:rFonts w:ascii="Palatino Linotype" w:hAnsi="Palatino Linotype" w:cs="Arial"/>
        </w:rPr>
        <w:t>i wyposażenia biurowego (w rozumieniu przeprowadzki wyposażenia instytucji</w:t>
      </w:r>
      <w:r w:rsidR="00430805" w:rsidRPr="002C0E05">
        <w:rPr>
          <w:rFonts w:ascii="Palatino Linotype" w:hAnsi="Palatino Linotype" w:cs="Arial"/>
        </w:rPr>
        <w:t>)</w:t>
      </w:r>
      <w:r w:rsidR="0096732E" w:rsidRPr="002C0E05">
        <w:rPr>
          <w:rFonts w:ascii="Palatino Linotype" w:hAnsi="Palatino Linotype" w:cs="Arial"/>
        </w:rPr>
        <w:t xml:space="preserve"> o wartości  każdego zamówienia minimum </w:t>
      </w:r>
      <w:r w:rsidR="00C70C21" w:rsidRPr="004B4980">
        <w:rPr>
          <w:rFonts w:ascii="Palatino Linotype" w:hAnsi="Palatino Linotype" w:cs="Arial"/>
          <w:b/>
        </w:rPr>
        <w:t xml:space="preserve">60 000 </w:t>
      </w:r>
      <w:r w:rsidR="0096732E" w:rsidRPr="004B4980">
        <w:rPr>
          <w:rFonts w:ascii="Palatino Linotype" w:hAnsi="Palatino Linotype" w:cs="Arial"/>
          <w:b/>
        </w:rPr>
        <w:t>zł brutto</w:t>
      </w:r>
      <w:r w:rsidR="0096732E" w:rsidRPr="004B4980">
        <w:rPr>
          <w:rFonts w:ascii="Palatino Linotype" w:hAnsi="Palatino Linotype" w:cs="Arial"/>
        </w:rPr>
        <w:t>.</w:t>
      </w:r>
      <w:r w:rsidR="00BF7F5F" w:rsidRPr="004B4980">
        <w:rPr>
          <w:rFonts w:ascii="Palatino Linotype" w:hAnsi="Palatino Linotype" w:cs="Arial"/>
        </w:rPr>
        <w:t xml:space="preserve"> (</w:t>
      </w:r>
      <w:r w:rsidR="00C70C21" w:rsidRPr="004B4980">
        <w:rPr>
          <w:rFonts w:ascii="Palatino Linotype" w:hAnsi="Palatino Linotype" w:cs="Arial"/>
        </w:rPr>
        <w:t xml:space="preserve">sześćdziesiąt tysięcy </w:t>
      </w:r>
      <w:r w:rsidR="00C4075E" w:rsidRPr="004B4980">
        <w:rPr>
          <w:rFonts w:ascii="Palatino Linotype" w:hAnsi="Palatino Linotype" w:cs="Arial"/>
        </w:rPr>
        <w:t>złotych brutto</w:t>
      </w:r>
      <w:r w:rsidR="00BF7F5F" w:rsidRPr="004B4980">
        <w:rPr>
          <w:rFonts w:ascii="Palatino Linotype" w:hAnsi="Palatino Linotype" w:cs="Arial"/>
        </w:rPr>
        <w:t>)</w:t>
      </w:r>
    </w:p>
    <w:p w14:paraId="6C752F27" w14:textId="2C445412" w:rsidR="00BB4AC1" w:rsidRPr="002C0E05" w:rsidRDefault="00BB4AC1" w:rsidP="00E53EF5">
      <w:pPr>
        <w:spacing w:line="360" w:lineRule="auto"/>
        <w:ind w:left="777" w:firstLine="357"/>
        <w:jc w:val="both"/>
        <w:rPr>
          <w:rFonts w:ascii="Palatino Linotype" w:hAnsi="Palatino Linotype" w:cs="Arial"/>
        </w:rPr>
      </w:pPr>
    </w:p>
    <w:p w14:paraId="5B64EE0F" w14:textId="479D94BD" w:rsidR="00A50C61" w:rsidRPr="002C0E05" w:rsidRDefault="00C12432" w:rsidP="00E53EF5">
      <w:pPr>
        <w:pStyle w:val="Akapitzlist"/>
        <w:numPr>
          <w:ilvl w:val="5"/>
          <w:numId w:val="8"/>
        </w:numPr>
        <w:spacing w:after="0" w:line="360" w:lineRule="auto"/>
        <w:ind w:left="777"/>
        <w:jc w:val="both"/>
        <w:rPr>
          <w:rFonts w:ascii="Palatino Linotype" w:hAnsi="Palatino Linotype" w:cs="Arial"/>
          <w:sz w:val="24"/>
          <w:szCs w:val="24"/>
        </w:rPr>
      </w:pPr>
      <w:r w:rsidRPr="002C0E05">
        <w:rPr>
          <w:rFonts w:ascii="Palatino Linotype" w:hAnsi="Palatino Linotype" w:cs="Arial"/>
          <w:color w:val="000000" w:themeColor="text1"/>
          <w:sz w:val="24"/>
          <w:szCs w:val="24"/>
        </w:rPr>
        <w:t xml:space="preserve">Wykonawca wykaże, że dysponuje minimum </w:t>
      </w:r>
      <w:r w:rsidR="00BF7F5F" w:rsidRPr="002C0E05">
        <w:rPr>
          <w:rFonts w:ascii="Palatino Linotype" w:hAnsi="Palatino Linotype" w:cs="Arial"/>
          <w:color w:val="000000" w:themeColor="text1"/>
          <w:sz w:val="24"/>
          <w:szCs w:val="24"/>
        </w:rPr>
        <w:t>10</w:t>
      </w:r>
      <w:r w:rsidRPr="002C0E05">
        <w:rPr>
          <w:rFonts w:ascii="Palatino Linotype" w:hAnsi="Palatino Linotype" w:cs="Arial"/>
          <w:color w:val="000000" w:themeColor="text1"/>
          <w:sz w:val="24"/>
          <w:szCs w:val="24"/>
        </w:rPr>
        <w:t xml:space="preserve"> osobami przeznaczonymi do realizacji przedmiotu zamówienia</w:t>
      </w:r>
    </w:p>
    <w:p w14:paraId="334A19C5" w14:textId="77777777" w:rsidR="00C12432" w:rsidRPr="002C0E05" w:rsidRDefault="00C12432" w:rsidP="00C12432">
      <w:pPr>
        <w:tabs>
          <w:tab w:val="left" w:pos="1440"/>
        </w:tabs>
        <w:suppressAutoHyphens/>
        <w:ind w:left="777"/>
        <w:jc w:val="both"/>
        <w:rPr>
          <w:rFonts w:ascii="Palatino Linotype" w:hAnsi="Palatino Linotype" w:cs="Arial"/>
          <w:b/>
          <w:bCs/>
          <w:u w:val="single"/>
        </w:rPr>
      </w:pPr>
      <w:r w:rsidRPr="002C0E05">
        <w:rPr>
          <w:rFonts w:ascii="Palatino Linotype" w:hAnsi="Palatino Linotype" w:cs="Arial"/>
          <w:b/>
          <w:bCs/>
          <w:color w:val="000000" w:themeColor="text1"/>
          <w:u w:val="single"/>
        </w:rPr>
        <w:t>UWAGA: liczba pracowników wykonujących przeprowadzkę stanowi jedno z kryteriów oceny ofert.</w:t>
      </w:r>
    </w:p>
    <w:p w14:paraId="3CCB6B0A" w14:textId="77777777" w:rsidR="00C12432" w:rsidRPr="002C0E05" w:rsidRDefault="00C12432" w:rsidP="00C12432">
      <w:pPr>
        <w:tabs>
          <w:tab w:val="left" w:pos="1440"/>
        </w:tabs>
        <w:suppressAutoHyphens/>
        <w:ind w:left="777"/>
        <w:jc w:val="both"/>
        <w:rPr>
          <w:rFonts w:ascii="Palatino Linotype" w:hAnsi="Palatino Linotype" w:cs="Arial"/>
          <w:color w:val="000000" w:themeColor="text1"/>
        </w:rPr>
      </w:pPr>
      <w:r w:rsidRPr="002C0E05">
        <w:rPr>
          <w:rFonts w:ascii="Palatino Linotype" w:hAnsi="Palatino Linotype" w:cs="Arial"/>
          <w:color w:val="000000" w:themeColor="text1"/>
        </w:rPr>
        <w:lastRenderedPageBreak/>
        <w:t>W przypadku Wykonawców wspólnie ubiegających się o udzielenie zamówienia wymagana ilość osób skierowanych do realizacji niniejszego zamówienia publicznego sumuje się.</w:t>
      </w:r>
    </w:p>
    <w:p w14:paraId="51B5D557" w14:textId="77777777" w:rsidR="00DC7567" w:rsidRPr="002C0E05" w:rsidRDefault="00DC7567" w:rsidP="00C12432">
      <w:pPr>
        <w:pStyle w:val="Akapitzlist"/>
        <w:spacing w:line="360" w:lineRule="auto"/>
        <w:ind w:left="2965"/>
        <w:jc w:val="both"/>
        <w:rPr>
          <w:rFonts w:ascii="Palatino Linotype" w:hAnsi="Palatino Linotype" w:cs="Arial"/>
          <w:sz w:val="24"/>
          <w:szCs w:val="24"/>
        </w:rPr>
      </w:pPr>
    </w:p>
    <w:p w14:paraId="0D4BDAAF" w14:textId="4F4EDEF5" w:rsidR="00F777AF" w:rsidRPr="002C0E05" w:rsidRDefault="00F777AF" w:rsidP="000E0F39">
      <w:pPr>
        <w:pStyle w:val="Akapitzlist"/>
        <w:numPr>
          <w:ilvl w:val="5"/>
          <w:numId w:val="8"/>
        </w:numPr>
        <w:spacing w:after="0" w:line="360" w:lineRule="auto"/>
        <w:ind w:left="777" w:firstLine="0"/>
        <w:jc w:val="both"/>
        <w:rPr>
          <w:rFonts w:ascii="Palatino Linotype" w:hAnsi="Palatino Linotype" w:cs="Arial"/>
          <w:sz w:val="24"/>
          <w:szCs w:val="24"/>
        </w:rPr>
      </w:pPr>
      <w:r w:rsidRPr="002C0E05">
        <w:rPr>
          <w:rFonts w:ascii="Palatino Linotype" w:hAnsi="Palatino Linotype" w:cs="Arial"/>
          <w:sz w:val="24"/>
          <w:szCs w:val="24"/>
        </w:rPr>
        <w:t>d</w:t>
      </w:r>
      <w:r w:rsidR="0080516A" w:rsidRPr="002C0E05">
        <w:rPr>
          <w:rFonts w:ascii="Palatino Linotype" w:hAnsi="Palatino Linotype" w:cs="Arial"/>
          <w:sz w:val="24"/>
          <w:szCs w:val="24"/>
        </w:rPr>
        <w:t>ysponuj</w:t>
      </w:r>
      <w:r w:rsidRPr="002C0E05">
        <w:rPr>
          <w:rFonts w:ascii="Palatino Linotype" w:hAnsi="Palatino Linotype" w:cs="Arial"/>
          <w:sz w:val="24"/>
          <w:szCs w:val="24"/>
        </w:rPr>
        <w:t>e</w:t>
      </w:r>
      <w:r w:rsidR="0080516A" w:rsidRPr="002C0E05">
        <w:rPr>
          <w:rFonts w:ascii="Palatino Linotype" w:hAnsi="Palatino Linotype" w:cs="Arial"/>
          <w:sz w:val="24"/>
          <w:szCs w:val="24"/>
        </w:rPr>
        <w:t xml:space="preserve"> co najmniej 2 pojazdami do przewozu </w:t>
      </w:r>
      <w:r w:rsidR="001F0CFC" w:rsidRPr="002C0E05">
        <w:rPr>
          <w:rFonts w:ascii="Palatino Linotype" w:hAnsi="Palatino Linotype" w:cs="Arial"/>
          <w:sz w:val="24"/>
          <w:szCs w:val="24"/>
        </w:rPr>
        <w:t>mebli</w:t>
      </w:r>
      <w:r w:rsidR="0080516A" w:rsidRPr="002C0E05">
        <w:rPr>
          <w:rFonts w:ascii="Palatino Linotype" w:hAnsi="Palatino Linotype" w:cs="Arial"/>
          <w:sz w:val="24"/>
          <w:szCs w:val="24"/>
        </w:rPr>
        <w:t xml:space="preserve">, każdy o DMC co najmniej </w:t>
      </w:r>
      <w:r w:rsidR="001576B4" w:rsidRPr="002C0E05">
        <w:rPr>
          <w:rFonts w:ascii="Palatino Linotype" w:hAnsi="Palatino Linotype" w:cs="Arial"/>
          <w:sz w:val="24"/>
          <w:szCs w:val="24"/>
        </w:rPr>
        <w:t>6</w:t>
      </w:r>
      <w:r w:rsidR="008B259B" w:rsidRPr="002C0E05">
        <w:rPr>
          <w:rFonts w:ascii="Palatino Linotype" w:hAnsi="Palatino Linotype" w:cs="Arial"/>
          <w:sz w:val="24"/>
          <w:szCs w:val="24"/>
        </w:rPr>
        <w:t xml:space="preserve"> ton</w:t>
      </w:r>
      <w:r w:rsidRPr="002C0E05">
        <w:rPr>
          <w:rFonts w:ascii="Palatino Linotype" w:hAnsi="Palatino Linotype" w:cs="Arial"/>
          <w:sz w:val="24"/>
          <w:szCs w:val="24"/>
        </w:rPr>
        <w:t xml:space="preserve">, </w:t>
      </w:r>
      <w:r w:rsidRPr="002C0E05">
        <w:rPr>
          <w:rFonts w:ascii="Palatino Linotype" w:hAnsi="Palatino Linotype" w:cs="Arial"/>
          <w:bCs/>
          <w:sz w:val="24"/>
          <w:szCs w:val="24"/>
        </w:rPr>
        <w:t xml:space="preserve">z </w:t>
      </w:r>
      <w:r w:rsidRPr="002C0E05">
        <w:rPr>
          <w:rFonts w:ascii="Palatino Linotype" w:hAnsi="Palatino Linotype" w:cs="Arial"/>
          <w:sz w:val="24"/>
          <w:szCs w:val="24"/>
        </w:rPr>
        <w:t>możliwością  bezpiecznego załadunku i rozładunku z windą załadowczą,</w:t>
      </w:r>
      <w:r w:rsidR="005A27D4" w:rsidRPr="002C0E05">
        <w:rPr>
          <w:rFonts w:ascii="Palatino Linotype" w:hAnsi="Palatino Linotype" w:cs="Arial"/>
          <w:sz w:val="24"/>
          <w:szCs w:val="24"/>
        </w:rPr>
        <w:t xml:space="preserve"> wyposażony w środki do zabezpieczenia przewożonych przedmiotów – pasy mocujące, kartony, gąbki itp.) or</w:t>
      </w:r>
      <w:r w:rsidR="005A1516" w:rsidRPr="002C0E05">
        <w:rPr>
          <w:rFonts w:ascii="Palatino Linotype" w:hAnsi="Palatino Linotype" w:cs="Arial"/>
          <w:sz w:val="24"/>
          <w:szCs w:val="24"/>
        </w:rPr>
        <w:t>az</w:t>
      </w:r>
      <w:r w:rsidRPr="002C0E05">
        <w:rPr>
          <w:rFonts w:ascii="Palatino Linotype" w:hAnsi="Palatino Linotype" w:cs="Arial"/>
          <w:sz w:val="24"/>
          <w:szCs w:val="24"/>
        </w:rPr>
        <w:t xml:space="preserve"> z aktualnymi badaniami technicznymi </w:t>
      </w:r>
      <w:r w:rsidR="005A1516" w:rsidRPr="002C0E05">
        <w:rPr>
          <w:rFonts w:ascii="Palatino Linotype" w:hAnsi="Palatino Linotype" w:cs="Arial"/>
          <w:sz w:val="24"/>
          <w:szCs w:val="24"/>
        </w:rPr>
        <w:t>i</w:t>
      </w:r>
      <w:r w:rsidRPr="002C0E05">
        <w:rPr>
          <w:rFonts w:ascii="Palatino Linotype" w:hAnsi="Palatino Linotype" w:cs="Arial"/>
          <w:sz w:val="24"/>
          <w:szCs w:val="24"/>
        </w:rPr>
        <w:t xml:space="preserve"> aktualnym ubezpieczeniem OC.</w:t>
      </w:r>
    </w:p>
    <w:p w14:paraId="4CF2ACB3" w14:textId="77777777" w:rsidR="0010525E" w:rsidRPr="002C0E05" w:rsidRDefault="0010525E"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 xml:space="preserve">Zamawiający może na każdym etapie </w:t>
      </w:r>
      <w:r w:rsidR="00C878D8" w:rsidRPr="002C0E05">
        <w:rPr>
          <w:rFonts w:ascii="Palatino Linotype" w:hAnsi="Palatino Linotype" w:cs="Arial"/>
          <w:sz w:val="24"/>
          <w:szCs w:val="24"/>
        </w:rPr>
        <w:t>postępowania</w:t>
      </w:r>
      <w:r w:rsidRPr="002C0E05">
        <w:rPr>
          <w:rFonts w:ascii="Palatino Linotype" w:hAnsi="Palatino Linotype" w:cs="Arial"/>
          <w:sz w:val="24"/>
          <w:szCs w:val="24"/>
        </w:rPr>
        <w:t xml:space="preserve"> uznać, że Wykonawca nie posiada wymaganych zdolności, jeżeli zaangażowanie zasobów zawodowych Wykonawcy w inne przedsięwzięcia gospodarcze ze strony Wykonawcy może mieć negatywny wpływ na realizację zamówienia.</w:t>
      </w:r>
    </w:p>
    <w:p w14:paraId="14D829FE" w14:textId="77777777" w:rsidR="00AB788F" w:rsidRPr="002C0E05" w:rsidRDefault="0010525E"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Ocena spełniania warunków udziału w postępowaniu zostanie dokonana wg formuły: „spełnia – nie spełnia”.</w:t>
      </w:r>
    </w:p>
    <w:p w14:paraId="43CFBC61" w14:textId="5B6761DA" w:rsidR="0010525E" w:rsidRPr="002C0E05" w:rsidRDefault="0010525E"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Wykonawca w celu potwierdzenia spełniania warunków udziału w postępowaniu może powoływać się na potencjał innych podmiotów na zasadach określonych w art. 22a Pzp, niezależnie od charakteru prawnego łączących go z nim stosunków prawnych</w:t>
      </w:r>
      <w:r w:rsidR="002041AE" w:rsidRPr="002C0E05">
        <w:rPr>
          <w:rFonts w:ascii="Palatino Linotype" w:hAnsi="Palatino Linotype" w:cs="Arial"/>
          <w:sz w:val="24"/>
          <w:szCs w:val="24"/>
        </w:rPr>
        <w:t xml:space="preserve"> za wyjątkiem doświadczenia w części w której niezbędne jest osobiste spełnienie świadczenia</w:t>
      </w:r>
      <w:r w:rsidRPr="002C0E05">
        <w:rPr>
          <w:rFonts w:ascii="Palatino Linotype" w:hAnsi="Palatino Linotype" w:cs="Arial"/>
          <w:sz w:val="24"/>
          <w:szCs w:val="24"/>
        </w:rPr>
        <w:t>.</w:t>
      </w:r>
    </w:p>
    <w:p w14:paraId="137ABD8B" w14:textId="77777777" w:rsidR="0010525E" w:rsidRPr="002C0E05" w:rsidRDefault="0010525E" w:rsidP="00225ACF">
      <w:pPr>
        <w:pStyle w:val="Akapitzlist"/>
        <w:numPr>
          <w:ilvl w:val="3"/>
          <w:numId w:val="8"/>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66C62AFA" w14:textId="77777777" w:rsidR="0010525E" w:rsidRPr="002C0E05" w:rsidRDefault="0010525E" w:rsidP="00225ACF">
      <w:pPr>
        <w:pStyle w:val="Akapitzlist"/>
        <w:numPr>
          <w:ilvl w:val="0"/>
          <w:numId w:val="9"/>
        </w:numPr>
        <w:tabs>
          <w:tab w:val="left" w:pos="-1843"/>
        </w:tabs>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zakres dostępnych Wykonawcy zasobów innego podmiotu,</w:t>
      </w:r>
    </w:p>
    <w:p w14:paraId="5B6B9C79" w14:textId="77777777" w:rsidR="0010525E" w:rsidRPr="002C0E05" w:rsidRDefault="0010525E" w:rsidP="00225ACF">
      <w:pPr>
        <w:numPr>
          <w:ilvl w:val="0"/>
          <w:numId w:val="9"/>
        </w:numPr>
        <w:tabs>
          <w:tab w:val="left" w:pos="-1843"/>
        </w:tabs>
        <w:spacing w:line="360" w:lineRule="auto"/>
        <w:ind w:left="851"/>
        <w:contextualSpacing/>
        <w:jc w:val="both"/>
        <w:rPr>
          <w:rFonts w:ascii="Palatino Linotype" w:hAnsi="Palatino Linotype" w:cs="Arial"/>
        </w:rPr>
      </w:pPr>
      <w:r w:rsidRPr="002C0E05">
        <w:rPr>
          <w:rFonts w:ascii="Palatino Linotype" w:hAnsi="Palatino Linotype" w:cs="Arial"/>
        </w:rPr>
        <w:t>sposób wykorzystania zasobów innego podmiotu przez Wykonawcę przy wykonywaniu zamówienia,</w:t>
      </w:r>
    </w:p>
    <w:p w14:paraId="4A5EBE20" w14:textId="77777777" w:rsidR="0010525E" w:rsidRPr="002C0E05" w:rsidRDefault="0010525E" w:rsidP="00225ACF">
      <w:pPr>
        <w:numPr>
          <w:ilvl w:val="0"/>
          <w:numId w:val="9"/>
        </w:numPr>
        <w:tabs>
          <w:tab w:val="left" w:pos="-1843"/>
        </w:tabs>
        <w:spacing w:line="360" w:lineRule="auto"/>
        <w:ind w:left="851"/>
        <w:contextualSpacing/>
        <w:jc w:val="both"/>
        <w:rPr>
          <w:rFonts w:ascii="Palatino Linotype" w:hAnsi="Palatino Linotype" w:cs="Arial"/>
        </w:rPr>
      </w:pPr>
      <w:r w:rsidRPr="002C0E05">
        <w:rPr>
          <w:rFonts w:ascii="Palatino Linotype" w:hAnsi="Palatino Linotype" w:cs="Arial"/>
        </w:rPr>
        <w:t>zakres i okres udziału innego podmiotu przy wykonywaniu zamówienia publicznego,</w:t>
      </w:r>
    </w:p>
    <w:p w14:paraId="2FB0A83E" w14:textId="6D9136D3" w:rsidR="0010525E" w:rsidRPr="002C0E05" w:rsidRDefault="0010525E" w:rsidP="00225ACF">
      <w:pPr>
        <w:numPr>
          <w:ilvl w:val="0"/>
          <w:numId w:val="9"/>
        </w:numPr>
        <w:tabs>
          <w:tab w:val="left" w:pos="-1843"/>
        </w:tabs>
        <w:spacing w:line="360" w:lineRule="auto"/>
        <w:ind w:left="851"/>
        <w:contextualSpacing/>
        <w:jc w:val="both"/>
        <w:rPr>
          <w:rFonts w:ascii="Palatino Linotype" w:hAnsi="Palatino Linotype" w:cs="Arial"/>
        </w:rPr>
      </w:pPr>
      <w:r w:rsidRPr="002C0E05">
        <w:rPr>
          <w:rFonts w:ascii="Palatino Linotype" w:hAnsi="Palatino Linotype" w:cs="Arial"/>
        </w:rPr>
        <w:lastRenderedPageBreak/>
        <w:t>czy podmiot, na którego zdolnościach Wykonawca polega w odniesieniu do warunków udziału w postępowaniu dotyczących wykształcenia, kwalifikacji zawodowych lub doświadczenia zrealizuje usługi, których wskazane zdolności dotyczą.</w:t>
      </w:r>
    </w:p>
    <w:p w14:paraId="27332B77" w14:textId="77777777" w:rsidR="0010525E" w:rsidRPr="002C0E05" w:rsidRDefault="0010525E" w:rsidP="00BD230F">
      <w:pPr>
        <w:spacing w:line="360" w:lineRule="auto"/>
        <w:ind w:left="851"/>
        <w:contextualSpacing/>
        <w:jc w:val="both"/>
        <w:rPr>
          <w:rFonts w:ascii="Palatino Linotype" w:hAnsi="Palatino Linotype" w:cs="Arial"/>
        </w:rPr>
      </w:pPr>
    </w:p>
    <w:p w14:paraId="71173F02" w14:textId="77777777" w:rsidR="0010525E" w:rsidRPr="002C0E05" w:rsidRDefault="0010525E" w:rsidP="00225ACF">
      <w:pPr>
        <w:pStyle w:val="Akapitzlist"/>
        <w:numPr>
          <w:ilvl w:val="0"/>
          <w:numId w:val="5"/>
        </w:numPr>
        <w:spacing w:after="0" w:line="360" w:lineRule="auto"/>
        <w:ind w:left="709"/>
        <w:jc w:val="both"/>
        <w:rPr>
          <w:rFonts w:ascii="Palatino Linotype" w:hAnsi="Palatino Linotype" w:cs="Arial"/>
          <w:sz w:val="24"/>
          <w:szCs w:val="24"/>
        </w:rPr>
      </w:pPr>
      <w:r w:rsidRPr="002C0E05">
        <w:rPr>
          <w:rFonts w:ascii="Palatino Linotype" w:hAnsi="Palatino Linotype" w:cs="Arial"/>
          <w:b/>
          <w:bCs/>
          <w:sz w:val="24"/>
          <w:szCs w:val="24"/>
        </w:rPr>
        <w:t xml:space="preserve">Wykaz oświadczeń lub dokumentów, jakie mają dostarczyć Wykonawcy </w:t>
      </w:r>
      <w:r w:rsidRPr="002C0E05">
        <w:rPr>
          <w:rFonts w:ascii="Palatino Linotype" w:hAnsi="Palatino Linotype" w:cs="Arial"/>
          <w:b/>
          <w:bCs/>
          <w:sz w:val="24"/>
          <w:szCs w:val="24"/>
          <w:u w:val="single"/>
        </w:rPr>
        <w:t>wraz z ofertą</w:t>
      </w:r>
      <w:r w:rsidRPr="002C0E05">
        <w:rPr>
          <w:rFonts w:ascii="Palatino Linotype" w:hAnsi="Palatino Linotype" w:cs="Arial"/>
          <w:b/>
          <w:bCs/>
          <w:sz w:val="24"/>
          <w:szCs w:val="24"/>
        </w:rPr>
        <w:t xml:space="preserve"> w celu potwierdzenia spełnienia warunków udziału w postępowaniu i w celu wykazania braku podstaw do wykluczenia z postępowania.</w:t>
      </w:r>
    </w:p>
    <w:p w14:paraId="770BF338" w14:textId="77777777" w:rsidR="00D85EA8" w:rsidRPr="002C0E05" w:rsidRDefault="00D85EA8" w:rsidP="00D85EA8">
      <w:pPr>
        <w:spacing w:line="360" w:lineRule="auto"/>
        <w:jc w:val="both"/>
        <w:rPr>
          <w:rFonts w:ascii="Palatino Linotype" w:hAnsi="Palatino Linotype" w:cs="Arial"/>
        </w:rPr>
      </w:pPr>
      <w:bookmarkStart w:id="2" w:name="_Toc263165355"/>
      <w:bookmarkStart w:id="3" w:name="_Toc278362566"/>
    </w:p>
    <w:p w14:paraId="112A9758" w14:textId="6DF5F763" w:rsidR="008A70BD" w:rsidRPr="002C0E05" w:rsidRDefault="000E277C" w:rsidP="0009778B">
      <w:pPr>
        <w:pStyle w:val="Akapitzlist"/>
        <w:numPr>
          <w:ilvl w:val="5"/>
          <w:numId w:val="28"/>
        </w:numPr>
        <w:autoSpaceDE w:val="0"/>
        <w:spacing w:after="0" w:line="360" w:lineRule="auto"/>
        <w:ind w:left="283" w:hanging="357"/>
        <w:jc w:val="both"/>
        <w:rPr>
          <w:rFonts w:ascii="Palatino Linotype" w:hAnsi="Palatino Linotype" w:cs="Calibri"/>
          <w:color w:val="171717"/>
          <w:sz w:val="24"/>
          <w:szCs w:val="24"/>
        </w:rPr>
      </w:pPr>
      <w:r w:rsidRPr="002C0E05">
        <w:rPr>
          <w:rFonts w:ascii="Palatino Linotype" w:hAnsi="Palatino Linotype" w:cs="Calibri"/>
          <w:sz w:val="24"/>
          <w:szCs w:val="24"/>
        </w:rPr>
        <w:t>A</w:t>
      </w:r>
      <w:r w:rsidR="00D85EA8" w:rsidRPr="002C0E05">
        <w:rPr>
          <w:rFonts w:ascii="Palatino Linotype" w:hAnsi="Palatino Linotype" w:cs="Calibri"/>
          <w:sz w:val="24"/>
          <w:szCs w:val="24"/>
        </w:rPr>
        <w:t>ktualne na dzień składania ofert oświadczeni</w:t>
      </w:r>
      <w:r w:rsidR="008359CA" w:rsidRPr="002C0E05">
        <w:rPr>
          <w:rFonts w:ascii="Palatino Linotype" w:hAnsi="Palatino Linotype" w:cs="Calibri"/>
          <w:sz w:val="24"/>
          <w:szCs w:val="24"/>
        </w:rPr>
        <w:t>a</w:t>
      </w:r>
      <w:r w:rsidRPr="002C0E05">
        <w:rPr>
          <w:rFonts w:ascii="Palatino Linotype" w:hAnsi="Palatino Linotype" w:cs="Calibri"/>
          <w:sz w:val="24"/>
          <w:szCs w:val="24"/>
        </w:rPr>
        <w:t xml:space="preserve"> </w:t>
      </w:r>
      <w:r w:rsidR="00D85EA8" w:rsidRPr="002C0E05">
        <w:rPr>
          <w:rFonts w:ascii="Palatino Linotype" w:hAnsi="Palatino Linotype" w:cs="Calibri"/>
          <w:sz w:val="24"/>
          <w:szCs w:val="24"/>
        </w:rPr>
        <w:t xml:space="preserve">w zakresie wskazanym przez Zamawiającego w załączniku nr </w:t>
      </w:r>
      <w:r w:rsidR="008359CA" w:rsidRPr="002C0E05">
        <w:rPr>
          <w:rFonts w:ascii="Palatino Linotype" w:hAnsi="Palatino Linotype" w:cs="Calibri"/>
          <w:sz w:val="24"/>
          <w:szCs w:val="24"/>
        </w:rPr>
        <w:t>3</w:t>
      </w:r>
      <w:r w:rsidR="00D85EA8" w:rsidRPr="002C0E05">
        <w:rPr>
          <w:rFonts w:ascii="Palatino Linotype" w:hAnsi="Palatino Linotype" w:cs="Calibri"/>
          <w:sz w:val="24"/>
          <w:szCs w:val="24"/>
        </w:rPr>
        <w:t xml:space="preserve"> i 3</w:t>
      </w:r>
      <w:r w:rsidR="008359CA" w:rsidRPr="002C0E05">
        <w:rPr>
          <w:rFonts w:ascii="Palatino Linotype" w:hAnsi="Palatino Linotype" w:cs="Calibri"/>
          <w:sz w:val="24"/>
          <w:szCs w:val="24"/>
        </w:rPr>
        <w:t>a</w:t>
      </w:r>
      <w:r w:rsidR="00D85EA8" w:rsidRPr="002C0E05">
        <w:rPr>
          <w:rFonts w:ascii="Palatino Linotype" w:hAnsi="Palatino Linotype" w:cs="Calibri"/>
          <w:sz w:val="24"/>
          <w:szCs w:val="24"/>
        </w:rPr>
        <w:t xml:space="preserve"> do  SIWZ. Informacje zawarte w oświadczeni</w:t>
      </w:r>
      <w:r w:rsidR="008359CA" w:rsidRPr="002C0E05">
        <w:rPr>
          <w:rFonts w:ascii="Palatino Linotype" w:hAnsi="Palatino Linotype" w:cs="Calibri"/>
          <w:sz w:val="24"/>
          <w:szCs w:val="24"/>
        </w:rPr>
        <w:t>ach</w:t>
      </w:r>
      <w:r w:rsidR="00D85EA8" w:rsidRPr="002C0E05">
        <w:rPr>
          <w:rFonts w:ascii="Palatino Linotype" w:hAnsi="Palatino Linotype" w:cs="Calibri"/>
          <w:sz w:val="24"/>
          <w:szCs w:val="24"/>
        </w:rPr>
        <w:t xml:space="preserve"> stanowią wstępne potwierdzenie, że wykonawca nie podlega wykluczeniu oraz spełnia warunki udziału w postępowaniu. </w:t>
      </w:r>
      <w:r w:rsidR="00BB3D38">
        <w:rPr>
          <w:rFonts w:ascii="Palatino Linotype" w:hAnsi="Palatino Linotype" w:cs="Calibri"/>
          <w:sz w:val="24"/>
          <w:szCs w:val="24"/>
        </w:rPr>
        <w:t xml:space="preserve">W przypadku polegania na </w:t>
      </w:r>
      <w:r w:rsidR="00BB3D38" w:rsidRPr="002C0E05">
        <w:rPr>
          <w:rFonts w:ascii="Palatino Linotype" w:hAnsi="Palatino Linotype" w:cs="Arial"/>
          <w:sz w:val="24"/>
          <w:szCs w:val="24"/>
        </w:rPr>
        <w:t>zdolnościach innych podmiotów</w:t>
      </w:r>
      <w:r w:rsidR="00BB3D38">
        <w:rPr>
          <w:rFonts w:ascii="Palatino Linotype" w:hAnsi="Palatino Linotype" w:cs="Arial"/>
          <w:sz w:val="24"/>
          <w:szCs w:val="24"/>
        </w:rPr>
        <w:t xml:space="preserve"> – oświadczenie powinno obejmować także potwierdzenie, że ten podmiot nie podlega wykluczeniu z </w:t>
      </w:r>
      <w:r w:rsidR="008E4332">
        <w:rPr>
          <w:rFonts w:ascii="Palatino Linotype" w:hAnsi="Palatino Linotype" w:cs="Arial"/>
          <w:sz w:val="24"/>
          <w:szCs w:val="24"/>
        </w:rPr>
        <w:t>postępowania</w:t>
      </w:r>
      <w:r w:rsidR="00BB3D38">
        <w:rPr>
          <w:rFonts w:ascii="Palatino Linotype" w:hAnsi="Palatino Linotype" w:cs="Arial"/>
          <w:sz w:val="24"/>
          <w:szCs w:val="24"/>
        </w:rPr>
        <w:t xml:space="preserve"> i spełnia w warunki udziału w zakresie w jakim udostę</w:t>
      </w:r>
      <w:r w:rsidR="00AB78CC">
        <w:rPr>
          <w:rFonts w:ascii="Palatino Linotype" w:hAnsi="Palatino Linotype" w:cs="Arial"/>
          <w:sz w:val="24"/>
          <w:szCs w:val="24"/>
        </w:rPr>
        <w:t>p</w:t>
      </w:r>
      <w:r w:rsidR="00BB3D38">
        <w:rPr>
          <w:rFonts w:ascii="Palatino Linotype" w:hAnsi="Palatino Linotype" w:cs="Arial"/>
          <w:sz w:val="24"/>
          <w:szCs w:val="24"/>
        </w:rPr>
        <w:t>nia swą zdolność do wykonania zamówienia</w:t>
      </w:r>
    </w:p>
    <w:p w14:paraId="0A019A1F" w14:textId="6360BC74" w:rsidR="00AB788F" w:rsidRPr="002C0E05" w:rsidRDefault="00AB788F" w:rsidP="0009778B">
      <w:pPr>
        <w:pStyle w:val="Akapitzlist"/>
        <w:numPr>
          <w:ilvl w:val="5"/>
          <w:numId w:val="28"/>
        </w:numPr>
        <w:autoSpaceDE w:val="0"/>
        <w:spacing w:after="0" w:line="360" w:lineRule="auto"/>
        <w:ind w:left="283" w:hanging="357"/>
        <w:jc w:val="both"/>
        <w:rPr>
          <w:rFonts w:ascii="Palatino Linotype" w:hAnsi="Palatino Linotype" w:cs="Calibri"/>
          <w:color w:val="171717"/>
          <w:sz w:val="24"/>
          <w:szCs w:val="24"/>
        </w:rPr>
      </w:pPr>
      <w:r w:rsidRPr="002C0E05">
        <w:rPr>
          <w:rFonts w:ascii="Palatino Linotype" w:hAnsi="Palatino Linotype" w:cs="Arial"/>
          <w:sz w:val="24"/>
          <w:szCs w:val="24"/>
        </w:rPr>
        <w:t>Jeżeli wykonawca w celu potwierdzenia spełniania warunków udziału w postępowaniu polega na zdolnościach innych podmiotów - dokumenty (np. zobowiązanie)</w:t>
      </w:r>
      <w:r w:rsidR="00C878D8" w:rsidRPr="002C0E05">
        <w:rPr>
          <w:rFonts w:ascii="Palatino Linotype" w:hAnsi="Palatino Linotype" w:cs="Arial"/>
          <w:sz w:val="24"/>
          <w:szCs w:val="24"/>
        </w:rPr>
        <w:t>,</w:t>
      </w:r>
      <w:r w:rsidRPr="002C0E05">
        <w:rPr>
          <w:rFonts w:ascii="Palatino Linotype" w:hAnsi="Palatino Linotype" w:cs="Arial"/>
          <w:sz w:val="24"/>
          <w:szCs w:val="24"/>
        </w:rPr>
        <w:t xml:space="preserve"> z których będzie wynikać:</w:t>
      </w:r>
    </w:p>
    <w:p w14:paraId="7A823BAC" w14:textId="77777777" w:rsidR="00AB788F" w:rsidRPr="002C0E05" w:rsidRDefault="00AB788F" w:rsidP="0009778B">
      <w:pPr>
        <w:pStyle w:val="Akapitzlist"/>
        <w:numPr>
          <w:ilvl w:val="0"/>
          <w:numId w:val="17"/>
        </w:numPr>
        <w:spacing w:after="0" w:line="360" w:lineRule="auto"/>
        <w:ind w:left="851"/>
        <w:contextualSpacing w:val="0"/>
        <w:jc w:val="both"/>
        <w:rPr>
          <w:rFonts w:ascii="Palatino Linotype" w:hAnsi="Palatino Linotype" w:cs="Arial"/>
          <w:sz w:val="24"/>
          <w:szCs w:val="24"/>
        </w:rPr>
      </w:pPr>
      <w:r w:rsidRPr="002C0E05">
        <w:rPr>
          <w:rFonts w:ascii="Palatino Linotype" w:hAnsi="Palatino Linotype" w:cs="Arial"/>
          <w:sz w:val="24"/>
          <w:szCs w:val="24"/>
        </w:rPr>
        <w:t>zakres dostępnych wykonawcy zasobów innego podmiotu;</w:t>
      </w:r>
    </w:p>
    <w:p w14:paraId="71384053" w14:textId="77777777" w:rsidR="00AB788F" w:rsidRPr="002C0E05" w:rsidRDefault="00AB788F" w:rsidP="0009778B">
      <w:pPr>
        <w:pStyle w:val="Akapitzlist"/>
        <w:numPr>
          <w:ilvl w:val="0"/>
          <w:numId w:val="17"/>
        </w:numPr>
        <w:spacing w:after="0" w:line="360" w:lineRule="auto"/>
        <w:ind w:left="851"/>
        <w:contextualSpacing w:val="0"/>
        <w:jc w:val="both"/>
        <w:rPr>
          <w:rFonts w:ascii="Palatino Linotype" w:hAnsi="Palatino Linotype" w:cs="Arial"/>
          <w:sz w:val="24"/>
          <w:szCs w:val="24"/>
        </w:rPr>
      </w:pPr>
      <w:r w:rsidRPr="002C0E05">
        <w:rPr>
          <w:rFonts w:ascii="Palatino Linotype" w:hAnsi="Palatino Linotype" w:cs="Arial"/>
          <w:sz w:val="24"/>
          <w:szCs w:val="24"/>
        </w:rPr>
        <w:t>sposób wykorzystania zasobów innego podmiotu, przez wykonawcę, przy wykonywaniu zamówienia publicznego;</w:t>
      </w:r>
    </w:p>
    <w:p w14:paraId="1608A053" w14:textId="77777777" w:rsidR="00AB788F" w:rsidRPr="002C0E05" w:rsidRDefault="00AB788F" w:rsidP="0009778B">
      <w:pPr>
        <w:pStyle w:val="Akapitzlist"/>
        <w:numPr>
          <w:ilvl w:val="0"/>
          <w:numId w:val="17"/>
        </w:numPr>
        <w:spacing w:after="0" w:line="360" w:lineRule="auto"/>
        <w:ind w:left="851"/>
        <w:contextualSpacing w:val="0"/>
        <w:jc w:val="both"/>
        <w:rPr>
          <w:rFonts w:ascii="Palatino Linotype" w:hAnsi="Palatino Linotype" w:cs="Arial"/>
          <w:sz w:val="24"/>
          <w:szCs w:val="24"/>
        </w:rPr>
      </w:pPr>
      <w:r w:rsidRPr="002C0E05">
        <w:rPr>
          <w:rFonts w:ascii="Palatino Linotype" w:hAnsi="Palatino Linotype" w:cs="Arial"/>
          <w:sz w:val="24"/>
          <w:szCs w:val="24"/>
        </w:rPr>
        <w:t>zakres i okres udziału innego podmiotu przy wykonywaniu zamówienia publicznego;</w:t>
      </w:r>
    </w:p>
    <w:p w14:paraId="38E58E98" w14:textId="77777777" w:rsidR="00AB788F" w:rsidRPr="002C0E05" w:rsidRDefault="00AB788F" w:rsidP="008359CA">
      <w:pPr>
        <w:spacing w:line="360" w:lineRule="auto"/>
        <w:ind w:left="-74" w:firstLine="357"/>
        <w:jc w:val="both"/>
        <w:rPr>
          <w:rFonts w:ascii="Palatino Linotype" w:hAnsi="Palatino Linotype" w:cs="Arial"/>
        </w:rPr>
      </w:pPr>
      <w:r w:rsidRPr="002C0E05">
        <w:rPr>
          <w:rFonts w:ascii="Palatino Linotype" w:hAnsi="Palatino Linotype" w:cs="Arial"/>
        </w:rPr>
        <w:t xml:space="preserve">Wzór zobowiązania stanowi załącznik </w:t>
      </w:r>
      <w:r w:rsidR="00581CBB" w:rsidRPr="002C0E05">
        <w:rPr>
          <w:rFonts w:ascii="Palatino Linotype" w:hAnsi="Palatino Linotype" w:cs="Arial"/>
          <w:b/>
        </w:rPr>
        <w:t xml:space="preserve">nr </w:t>
      </w:r>
      <w:r w:rsidR="008D7128" w:rsidRPr="002C0E05">
        <w:rPr>
          <w:rFonts w:ascii="Palatino Linotype" w:hAnsi="Palatino Linotype" w:cs="Arial"/>
          <w:b/>
        </w:rPr>
        <w:t>6</w:t>
      </w:r>
      <w:r w:rsidRPr="002C0E05">
        <w:rPr>
          <w:rFonts w:ascii="Palatino Linotype" w:hAnsi="Palatino Linotype" w:cs="Arial"/>
        </w:rPr>
        <w:t xml:space="preserve"> do </w:t>
      </w:r>
      <w:r w:rsidR="00581CBB" w:rsidRPr="002C0E05">
        <w:rPr>
          <w:rFonts w:ascii="Palatino Linotype" w:hAnsi="Palatino Linotype" w:cs="Arial"/>
        </w:rPr>
        <w:t>SIWZ</w:t>
      </w:r>
      <w:r w:rsidRPr="002C0E05">
        <w:rPr>
          <w:rFonts w:ascii="Palatino Linotype" w:hAnsi="Palatino Linotype" w:cs="Arial"/>
        </w:rPr>
        <w:t>.</w:t>
      </w:r>
    </w:p>
    <w:p w14:paraId="56192D3A" w14:textId="1D7E7728" w:rsidR="00EE43E4" w:rsidRPr="002C0E05" w:rsidRDefault="00AB788F" w:rsidP="0009778B">
      <w:pPr>
        <w:pStyle w:val="Akapitzlist"/>
        <w:numPr>
          <w:ilvl w:val="5"/>
          <w:numId w:val="28"/>
        </w:numPr>
        <w:spacing w:after="0" w:line="360" w:lineRule="auto"/>
        <w:ind w:left="-74" w:firstLine="357"/>
        <w:jc w:val="both"/>
        <w:rPr>
          <w:rFonts w:ascii="Palatino Linotype" w:hAnsi="Palatino Linotype" w:cs="Arial"/>
          <w:sz w:val="24"/>
          <w:szCs w:val="24"/>
        </w:rPr>
      </w:pPr>
      <w:bookmarkStart w:id="4" w:name="_Toc263165357"/>
      <w:bookmarkStart w:id="5" w:name="_Toc278362568"/>
      <w:bookmarkEnd w:id="2"/>
      <w:bookmarkEnd w:id="3"/>
      <w:r w:rsidRPr="002C0E05">
        <w:rPr>
          <w:rFonts w:ascii="Palatino Linotype" w:hAnsi="Palatino Linotype" w:cs="Arial"/>
          <w:sz w:val="24"/>
          <w:szCs w:val="24"/>
        </w:rPr>
        <w:t>W celu ustalenia czy nie zachodzi podstawa do wykluczenia Wykonawcy z postępowania na podstawie art. 24 ust. 1 pkt 23</w:t>
      </w:r>
      <w:r w:rsidR="00581CBB" w:rsidRPr="002C0E05">
        <w:rPr>
          <w:rFonts w:ascii="Palatino Linotype" w:hAnsi="Palatino Linotype" w:cs="Arial"/>
          <w:sz w:val="24"/>
          <w:szCs w:val="24"/>
        </w:rPr>
        <w:t>)</w:t>
      </w:r>
      <w:r w:rsidRPr="002C0E05">
        <w:rPr>
          <w:rFonts w:ascii="Palatino Linotype" w:hAnsi="Palatino Linotype" w:cs="Arial"/>
          <w:sz w:val="24"/>
          <w:szCs w:val="24"/>
        </w:rPr>
        <w:t xml:space="preserve"> </w:t>
      </w:r>
      <w:r w:rsidR="00581CBB" w:rsidRPr="002C0E05">
        <w:rPr>
          <w:rFonts w:ascii="Palatino Linotype" w:hAnsi="Palatino Linotype" w:cs="Arial"/>
          <w:sz w:val="24"/>
          <w:szCs w:val="24"/>
        </w:rPr>
        <w:t>Pzp</w:t>
      </w:r>
      <w:r w:rsidRPr="002C0E05">
        <w:rPr>
          <w:rFonts w:ascii="Palatino Linotype" w:hAnsi="Palatino Linotype" w:cs="Arial"/>
          <w:sz w:val="24"/>
          <w:szCs w:val="24"/>
        </w:rPr>
        <w:t xml:space="preserve">, Wykonawca, w terminie 3 dni </w:t>
      </w:r>
      <w:r w:rsidRPr="002C0E05">
        <w:rPr>
          <w:rFonts w:ascii="Palatino Linotype" w:hAnsi="Palatino Linotype" w:cs="Arial"/>
          <w:sz w:val="24"/>
          <w:szCs w:val="24"/>
        </w:rPr>
        <w:lastRenderedPageBreak/>
        <w:t xml:space="preserve">od zamieszczenia na stronie internetowej Zamawiającego informacji, o której mowa w art. 86 ust. 5 </w:t>
      </w:r>
      <w:r w:rsidR="00581CBB" w:rsidRPr="002C0E05">
        <w:rPr>
          <w:rFonts w:ascii="Palatino Linotype" w:hAnsi="Palatino Linotype" w:cs="Arial"/>
          <w:sz w:val="24"/>
          <w:szCs w:val="24"/>
        </w:rPr>
        <w:t>Pzp</w:t>
      </w:r>
      <w:r w:rsidRPr="002C0E05">
        <w:rPr>
          <w:rFonts w:ascii="Palatino Linotype" w:hAnsi="Palatino Linotype" w:cs="Arial"/>
          <w:sz w:val="24"/>
          <w:szCs w:val="24"/>
        </w:rPr>
        <w:t>, przekazuje Zamawiającemu oświadczenie o przynależności lub braku przynależności do tej samej grupy kapitałowej, o której mowa w art. 24 ust. 1 pkt 23</w:t>
      </w:r>
      <w:r w:rsidR="00581CBB" w:rsidRPr="002C0E05">
        <w:rPr>
          <w:rFonts w:ascii="Palatino Linotype" w:hAnsi="Palatino Linotype" w:cs="Arial"/>
          <w:sz w:val="24"/>
          <w:szCs w:val="24"/>
        </w:rPr>
        <w:t>)</w:t>
      </w:r>
      <w:r w:rsidRPr="002C0E05">
        <w:rPr>
          <w:rFonts w:ascii="Palatino Linotype" w:hAnsi="Palatino Linotype" w:cs="Arial"/>
          <w:sz w:val="24"/>
          <w:szCs w:val="24"/>
        </w:rPr>
        <w:t xml:space="preserve"> </w:t>
      </w:r>
      <w:r w:rsidR="00581CBB" w:rsidRPr="002C0E05">
        <w:rPr>
          <w:rFonts w:ascii="Palatino Linotype" w:hAnsi="Palatino Linotype" w:cs="Arial"/>
          <w:sz w:val="24"/>
          <w:szCs w:val="24"/>
        </w:rPr>
        <w:t>Pzp</w:t>
      </w:r>
      <w:r w:rsidRPr="002C0E05">
        <w:rPr>
          <w:rFonts w:ascii="Palatino Linotype" w:hAnsi="Palatino Linotype" w:cs="Arial"/>
          <w:sz w:val="24"/>
          <w:szCs w:val="24"/>
        </w:rPr>
        <w:t xml:space="preserve"> (wzór oświadczenia stanowi załącznik nr </w:t>
      </w:r>
      <w:r w:rsidR="00BD230F" w:rsidRPr="002C0E05">
        <w:rPr>
          <w:rFonts w:ascii="Palatino Linotype" w:hAnsi="Palatino Linotype" w:cs="Arial"/>
          <w:sz w:val="24"/>
          <w:szCs w:val="24"/>
        </w:rPr>
        <w:t>4</w:t>
      </w:r>
      <w:r w:rsidRPr="002C0E05">
        <w:rPr>
          <w:rFonts w:ascii="Palatino Linotype" w:hAnsi="Palatino Linotype" w:cs="Arial"/>
          <w:sz w:val="24"/>
          <w:szCs w:val="24"/>
        </w:rPr>
        <w:t xml:space="preserve"> do </w:t>
      </w:r>
      <w:r w:rsidR="00581CBB" w:rsidRPr="002C0E05">
        <w:rPr>
          <w:rFonts w:ascii="Palatino Linotype" w:hAnsi="Palatino Linotype" w:cs="Arial"/>
          <w:sz w:val="24"/>
          <w:szCs w:val="24"/>
        </w:rPr>
        <w:t>SIWZ</w:t>
      </w:r>
      <w:r w:rsidRPr="002C0E05">
        <w:rPr>
          <w:rFonts w:ascii="Palatino Linotype" w:hAnsi="Palatino Linotype" w:cs="Arial"/>
          <w:sz w:val="24"/>
          <w:szCs w:val="24"/>
        </w:rPr>
        <w:t>). W przypadku przynależności do tej samej grupy kapitałowej Wykonawca wraz ze złożeniem oświadczenia może przedstawić dowody, że powiązania z innym wykonawcą nie prowadzą do zakłócenia konkurencji w Postępowaniu o udzielenie zamówienia</w:t>
      </w:r>
      <w:bookmarkStart w:id="6" w:name="_Toc263165366"/>
      <w:bookmarkStart w:id="7" w:name="_Toc278362576"/>
      <w:bookmarkEnd w:id="4"/>
      <w:bookmarkEnd w:id="5"/>
      <w:r w:rsidRPr="002C0E05">
        <w:rPr>
          <w:rFonts w:ascii="Palatino Linotype" w:hAnsi="Palatino Linotype" w:cs="Arial"/>
          <w:sz w:val="24"/>
          <w:szCs w:val="24"/>
        </w:rPr>
        <w:t>;</w:t>
      </w:r>
    </w:p>
    <w:p w14:paraId="1354701C" w14:textId="77777777" w:rsidR="00DE7422" w:rsidRPr="002C0E05" w:rsidRDefault="00DE7422" w:rsidP="00DE7422">
      <w:pPr>
        <w:pStyle w:val="Akapitzlist"/>
        <w:spacing w:after="0" w:line="360" w:lineRule="auto"/>
        <w:ind w:left="284"/>
        <w:jc w:val="both"/>
        <w:rPr>
          <w:rFonts w:ascii="Palatino Linotype" w:hAnsi="Palatino Linotype" w:cs="Arial"/>
          <w:sz w:val="24"/>
          <w:szCs w:val="24"/>
        </w:rPr>
      </w:pPr>
    </w:p>
    <w:p w14:paraId="538CEC7B" w14:textId="77777777" w:rsidR="0010525E" w:rsidRPr="002C0E05" w:rsidRDefault="006A1000" w:rsidP="00225ACF">
      <w:pPr>
        <w:pStyle w:val="Akapitzlist"/>
        <w:numPr>
          <w:ilvl w:val="0"/>
          <w:numId w:val="5"/>
        </w:numPr>
        <w:spacing w:line="360" w:lineRule="auto"/>
        <w:ind w:left="709"/>
        <w:jc w:val="both"/>
        <w:rPr>
          <w:rFonts w:ascii="Palatino Linotype" w:hAnsi="Palatino Linotype" w:cs="Arial"/>
          <w:sz w:val="24"/>
          <w:szCs w:val="24"/>
        </w:rPr>
      </w:pPr>
      <w:bookmarkStart w:id="8" w:name="_Toc263165358"/>
      <w:bookmarkStart w:id="9" w:name="_Toc278362569"/>
      <w:bookmarkEnd w:id="6"/>
      <w:bookmarkEnd w:id="7"/>
      <w:r w:rsidRPr="002C0E05">
        <w:rPr>
          <w:rFonts w:ascii="Palatino Linotype" w:hAnsi="Palatino Linotype" w:cs="Arial"/>
          <w:b/>
          <w:bCs/>
          <w:sz w:val="24"/>
          <w:szCs w:val="24"/>
        </w:rPr>
        <w:t>Pozostałe o</w:t>
      </w:r>
      <w:r w:rsidR="0010525E" w:rsidRPr="002C0E05">
        <w:rPr>
          <w:rFonts w:ascii="Palatino Linotype" w:hAnsi="Palatino Linotype" w:cs="Arial"/>
          <w:b/>
          <w:bCs/>
          <w:sz w:val="24"/>
          <w:szCs w:val="24"/>
        </w:rPr>
        <w:t>świadczenia i dokumenty, potwierdzające spełnianie warunków udziału w postępowaniu oraz brak podstaw do wykluczenia.</w:t>
      </w:r>
    </w:p>
    <w:p w14:paraId="605909D7" w14:textId="5392A663" w:rsidR="0010525E" w:rsidRPr="002C0E05" w:rsidRDefault="0010525E" w:rsidP="0076413C">
      <w:pPr>
        <w:spacing w:line="360" w:lineRule="auto"/>
        <w:jc w:val="both"/>
        <w:rPr>
          <w:rFonts w:ascii="Palatino Linotype" w:hAnsi="Palatino Linotype" w:cs="Arial"/>
        </w:rPr>
      </w:pPr>
      <w:r w:rsidRPr="002C0E05">
        <w:rPr>
          <w:rFonts w:ascii="Palatino Linotype" w:hAnsi="Palatino Linotype" w:cs="Arial"/>
        </w:rPr>
        <w:t xml:space="preserve">Zamawiający przed udzieleniem zamówienia, </w:t>
      </w:r>
      <w:r w:rsidRPr="002C0E05">
        <w:rPr>
          <w:rFonts w:ascii="Palatino Linotype" w:hAnsi="Palatino Linotype" w:cs="Arial"/>
          <w:u w:val="single"/>
        </w:rPr>
        <w:t>wezwie Wykonawcę</w:t>
      </w:r>
      <w:r w:rsidRPr="002C0E05">
        <w:rPr>
          <w:rFonts w:ascii="Palatino Linotype" w:hAnsi="Palatino Linotype" w:cs="Arial"/>
        </w:rPr>
        <w:t xml:space="preserve">, którego oferta została najwyżej oceniona, do złożenia w wyznaczonym, nie krótszym niż </w:t>
      </w:r>
      <w:r w:rsidR="00D24EC7" w:rsidRPr="002C0E05">
        <w:rPr>
          <w:rFonts w:ascii="Palatino Linotype" w:hAnsi="Palatino Linotype" w:cs="Arial"/>
        </w:rPr>
        <w:t>5</w:t>
      </w:r>
      <w:r w:rsidRPr="002C0E05">
        <w:rPr>
          <w:rFonts w:ascii="Palatino Linotype" w:hAnsi="Palatino Linotype" w:cs="Arial"/>
        </w:rPr>
        <w:t xml:space="preserve"> dni terminie aktualnych na dzień złożenia następujących oświadczeń i dokumentów:</w:t>
      </w:r>
    </w:p>
    <w:p w14:paraId="52DB712B" w14:textId="77777777" w:rsidR="0076413C" w:rsidRPr="002C0E05" w:rsidRDefault="0076413C" w:rsidP="0076413C">
      <w:pPr>
        <w:spacing w:line="360" w:lineRule="auto"/>
        <w:jc w:val="both"/>
        <w:rPr>
          <w:rFonts w:ascii="Palatino Linotype" w:hAnsi="Palatino Linotype" w:cs="Arial"/>
        </w:rPr>
      </w:pPr>
    </w:p>
    <w:p w14:paraId="7638635C"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b/>
          <w:sz w:val="24"/>
          <w:szCs w:val="24"/>
          <w:u w:val="single"/>
        </w:rPr>
        <w:t xml:space="preserve">wykaz </w:t>
      </w:r>
      <w:r w:rsidR="002041AE" w:rsidRPr="002C0E05">
        <w:rPr>
          <w:rFonts w:ascii="Palatino Linotype" w:hAnsi="Palatino Linotype" w:cs="Arial"/>
          <w:b/>
          <w:sz w:val="24"/>
          <w:szCs w:val="24"/>
          <w:u w:val="single"/>
        </w:rPr>
        <w:t>usług</w:t>
      </w:r>
      <w:r w:rsidRPr="002C0E05">
        <w:rPr>
          <w:rFonts w:ascii="Palatino Linotype" w:hAnsi="Palatino Linotype" w:cs="Arial"/>
          <w:sz w:val="24"/>
          <w:szCs w:val="24"/>
        </w:rPr>
        <w:t xml:space="preserve"> wykonanych, a w przypadku świadczeń okresowych lub ciągłych również wykonywanych</w:t>
      </w:r>
      <w:r w:rsidR="00E0098F" w:rsidRPr="002C0E05">
        <w:rPr>
          <w:rFonts w:ascii="Palatino Linotype" w:hAnsi="Palatino Linotype" w:cs="Arial"/>
          <w:sz w:val="24"/>
          <w:szCs w:val="24"/>
        </w:rPr>
        <w:t>,</w:t>
      </w:r>
      <w:r w:rsidRPr="002C0E05">
        <w:rPr>
          <w:rFonts w:ascii="Palatino Linotype" w:hAnsi="Palatino Linotype" w:cs="Arial"/>
          <w:sz w:val="24"/>
          <w:szCs w:val="24"/>
        </w:rPr>
        <w:t xml:space="preserve"> w okresie ostatnich trzech lat przed upływem terminu składania</w:t>
      </w:r>
      <w:r w:rsidR="00B645D1" w:rsidRPr="002C0E05">
        <w:rPr>
          <w:rFonts w:ascii="Palatino Linotype" w:hAnsi="Palatino Linotype" w:cs="Arial"/>
          <w:sz w:val="24"/>
          <w:szCs w:val="24"/>
        </w:rPr>
        <w:t xml:space="preserve"> ofert</w:t>
      </w:r>
      <w:r w:rsidRPr="002C0E05">
        <w:rPr>
          <w:rFonts w:ascii="Palatino Linotype" w:hAnsi="Palatino Linotype" w:cs="Arial"/>
          <w:sz w:val="24"/>
          <w:szCs w:val="24"/>
        </w:rPr>
        <w:t xml:space="preserve">, a jeżeli okres prowadzenia działalności jest krótszy – w tym okresie, wraz z podaniem ich rodzaju, wartości, daty wykonania i podmiotów, na rzecz których </w:t>
      </w:r>
      <w:r w:rsidR="00A24187" w:rsidRPr="002C0E05">
        <w:rPr>
          <w:rFonts w:ascii="Palatino Linotype" w:hAnsi="Palatino Linotype" w:cs="Arial"/>
          <w:sz w:val="24"/>
          <w:szCs w:val="24"/>
        </w:rPr>
        <w:t xml:space="preserve">zamówienia </w:t>
      </w:r>
      <w:r w:rsidRPr="002C0E05">
        <w:rPr>
          <w:rFonts w:ascii="Palatino Linotype" w:hAnsi="Palatino Linotype" w:cs="Arial"/>
          <w:sz w:val="24"/>
          <w:szCs w:val="24"/>
        </w:rPr>
        <w:t xml:space="preserve">zostały wykonane lub są wykonywanie należycie przy czym dowodami o których mowa, są </w:t>
      </w:r>
      <w:r w:rsidRPr="002C0E05">
        <w:rPr>
          <w:rFonts w:ascii="Palatino Linotype" w:hAnsi="Palatino Linotype" w:cs="Arial"/>
          <w:sz w:val="24"/>
          <w:szCs w:val="24"/>
          <w:u w:val="single"/>
        </w:rPr>
        <w:t>referencje bądź inne dokumenty wystawione przez podmiot, na rzecz którego były wykonane</w:t>
      </w:r>
      <w:r w:rsidRPr="002C0E05">
        <w:rPr>
          <w:rFonts w:ascii="Palatino Linotype" w:hAnsi="Palatino Linotype" w:cs="Arial"/>
          <w:sz w:val="24"/>
          <w:szCs w:val="24"/>
        </w:rPr>
        <w:t>, a w przypadku świadczeń okresowych lub ciągłych są wykonywane. Jeżeli z uzasadnionej przyczyny o obiektywnym charakterze wykonawca nie jest w stanie uzyskać tych dokumentów składa oświadczenie. W przypadku świadczeń okresowych lub ciągłych nadal wykonywanych referencje bądź dokumenty potwierdzające ich należyte wykonywanie powinny być wydane nie wcześniej niż 3 miesiące przed upływem terminu składania ofert. Wzór wykazu stanowi załącznik</w:t>
      </w:r>
      <w:r w:rsidRPr="002C0E05">
        <w:rPr>
          <w:rFonts w:ascii="Palatino Linotype" w:hAnsi="Palatino Linotype" w:cs="Arial"/>
          <w:b/>
          <w:sz w:val="24"/>
          <w:szCs w:val="24"/>
        </w:rPr>
        <w:t xml:space="preserve"> nr 5 </w:t>
      </w:r>
      <w:r w:rsidRPr="002C0E05">
        <w:rPr>
          <w:rFonts w:ascii="Palatino Linotype" w:hAnsi="Palatino Linotype" w:cs="Arial"/>
          <w:sz w:val="24"/>
          <w:szCs w:val="24"/>
        </w:rPr>
        <w:t xml:space="preserve">do </w:t>
      </w:r>
      <w:r w:rsidRPr="002C0E05">
        <w:rPr>
          <w:rFonts w:ascii="Palatino Linotype" w:hAnsi="Palatino Linotype" w:cs="Arial"/>
          <w:bCs/>
          <w:sz w:val="24"/>
          <w:szCs w:val="24"/>
        </w:rPr>
        <w:t>SIWZ</w:t>
      </w:r>
      <w:r w:rsidRPr="002C0E05">
        <w:rPr>
          <w:rFonts w:ascii="Palatino Linotype" w:hAnsi="Palatino Linotype" w:cs="Arial"/>
          <w:b/>
          <w:sz w:val="24"/>
          <w:szCs w:val="24"/>
        </w:rPr>
        <w:t>;</w:t>
      </w:r>
    </w:p>
    <w:p w14:paraId="764CA73B" w14:textId="52D7CAC1" w:rsidR="002041AE" w:rsidRPr="000E0D24" w:rsidRDefault="002041AE"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0E0D24">
        <w:rPr>
          <w:rFonts w:ascii="Palatino Linotype" w:hAnsi="Palatino Linotype" w:cs="Arial"/>
          <w:b/>
          <w:sz w:val="24"/>
          <w:szCs w:val="24"/>
          <w:u w:val="single"/>
        </w:rPr>
        <w:lastRenderedPageBreak/>
        <w:t>wykaz osób skierowanych przez Wykonawcę do realizacji zamówienia</w:t>
      </w:r>
      <w:r w:rsidRPr="000E0D24">
        <w:rPr>
          <w:rFonts w:ascii="Palatino Linotype" w:hAnsi="Palatino Linotype" w:cs="Arial"/>
          <w:sz w:val="24"/>
          <w:szCs w:val="24"/>
        </w:rPr>
        <w:t xml:space="preserve"> wraz z informacjami na temat zakresu wykonywanych przez nie czynności, oraz informacją o podstawie do dysponowania tymi osobami. Wzór wykazu osób stanowi załącznik </w:t>
      </w:r>
      <w:r w:rsidRPr="000E0D24">
        <w:rPr>
          <w:rFonts w:ascii="Palatino Linotype" w:hAnsi="Palatino Linotype" w:cs="Arial"/>
          <w:b/>
          <w:sz w:val="24"/>
          <w:szCs w:val="24"/>
        </w:rPr>
        <w:t xml:space="preserve">nr </w:t>
      </w:r>
      <w:r w:rsidR="00741B39" w:rsidRPr="000E0D24">
        <w:rPr>
          <w:rFonts w:ascii="Palatino Linotype" w:hAnsi="Palatino Linotype" w:cs="Arial"/>
          <w:b/>
          <w:sz w:val="24"/>
          <w:szCs w:val="24"/>
        </w:rPr>
        <w:t>5a</w:t>
      </w:r>
      <w:r w:rsidRPr="000E0D24">
        <w:rPr>
          <w:rFonts w:ascii="Palatino Linotype" w:hAnsi="Palatino Linotype" w:cs="Arial"/>
          <w:sz w:val="24"/>
          <w:szCs w:val="24"/>
        </w:rPr>
        <w:t xml:space="preserve"> do SIWZ;</w:t>
      </w:r>
      <w:bookmarkStart w:id="10" w:name="_Toc263165361"/>
      <w:bookmarkStart w:id="11" w:name="_Toc278362572"/>
      <w:r w:rsidR="006767E3">
        <w:rPr>
          <w:rFonts w:ascii="Palatino Linotype" w:hAnsi="Palatino Linotype" w:cs="Arial"/>
          <w:sz w:val="24"/>
          <w:szCs w:val="24"/>
        </w:rPr>
        <w:t xml:space="preserve">  Zamiast wykazu wykonawca może złożyć oświadczenie, że warunek spełnia poprzez wykazanie odpowiednich osób w formularzu oferty </w:t>
      </w:r>
    </w:p>
    <w:p w14:paraId="0D43F7C9" w14:textId="3408BA3F" w:rsidR="00A50C61" w:rsidRPr="002C0E05" w:rsidRDefault="00A50C61"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b/>
          <w:sz w:val="24"/>
          <w:szCs w:val="24"/>
          <w:u w:val="single"/>
        </w:rPr>
        <w:t>wykaz pojazdów</w:t>
      </w:r>
      <w:r w:rsidRPr="002C0E05">
        <w:rPr>
          <w:rFonts w:ascii="Palatino Linotype" w:hAnsi="Palatino Linotype" w:cs="Arial"/>
          <w:bCs/>
          <w:sz w:val="24"/>
          <w:szCs w:val="24"/>
          <w:u w:val="single"/>
        </w:rPr>
        <w:t xml:space="preserve"> wraz informacją o spełnianiu wymagań określonych w treści warunku zawartego w pkt VI.3. lit d) SIWZ </w:t>
      </w:r>
      <w:r w:rsidRPr="002C0E05">
        <w:rPr>
          <w:rFonts w:ascii="Palatino Linotype" w:hAnsi="Palatino Linotype" w:cs="Arial"/>
          <w:sz w:val="24"/>
          <w:szCs w:val="24"/>
        </w:rPr>
        <w:t xml:space="preserve">Wzór wykazu </w:t>
      </w:r>
      <w:r w:rsidR="007F5688" w:rsidRPr="002C0E05">
        <w:rPr>
          <w:rFonts w:ascii="Palatino Linotype" w:hAnsi="Palatino Linotype" w:cs="Arial"/>
          <w:sz w:val="24"/>
          <w:szCs w:val="24"/>
        </w:rPr>
        <w:t xml:space="preserve">pojazdów </w:t>
      </w:r>
      <w:r w:rsidRPr="002C0E05">
        <w:rPr>
          <w:rFonts w:ascii="Palatino Linotype" w:hAnsi="Palatino Linotype" w:cs="Arial"/>
          <w:sz w:val="24"/>
          <w:szCs w:val="24"/>
        </w:rPr>
        <w:t xml:space="preserve">stanowi załącznik </w:t>
      </w:r>
      <w:r w:rsidRPr="002C0E05">
        <w:rPr>
          <w:rFonts w:ascii="Palatino Linotype" w:hAnsi="Palatino Linotype" w:cs="Arial"/>
          <w:b/>
          <w:sz w:val="24"/>
          <w:szCs w:val="24"/>
        </w:rPr>
        <w:t xml:space="preserve">nr </w:t>
      </w:r>
      <w:r w:rsidR="00344EDB" w:rsidRPr="002C0E05">
        <w:rPr>
          <w:rFonts w:ascii="Palatino Linotype" w:hAnsi="Palatino Linotype" w:cs="Arial"/>
          <w:b/>
          <w:sz w:val="24"/>
          <w:szCs w:val="24"/>
        </w:rPr>
        <w:t xml:space="preserve">5b </w:t>
      </w:r>
      <w:r w:rsidRPr="002C0E05">
        <w:rPr>
          <w:rFonts w:ascii="Palatino Linotype" w:hAnsi="Palatino Linotype" w:cs="Arial"/>
          <w:sz w:val="24"/>
          <w:szCs w:val="24"/>
        </w:rPr>
        <w:t>do SIWZ;</w:t>
      </w:r>
    </w:p>
    <w:p w14:paraId="3CE41411" w14:textId="77777777" w:rsidR="002041AE" w:rsidRPr="002C0E05" w:rsidRDefault="002041AE"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dokument potwierdzający że wykonawca jest ubezpieczony od odpowiedzialności cywilnej w zakresie prowadzonej działalności związanej z przedmiotem zamówienia na sumę gwarancyjną określoną w SIWZ ;</w:t>
      </w:r>
      <w:bookmarkEnd w:id="10"/>
      <w:bookmarkEnd w:id="11"/>
    </w:p>
    <w:p w14:paraId="5F931670" w14:textId="2B078E8F" w:rsidR="002041AE" w:rsidRPr="002C0E05" w:rsidRDefault="006767E3" w:rsidP="0009778B">
      <w:pPr>
        <w:pStyle w:val="Akapitzlist"/>
        <w:numPr>
          <w:ilvl w:val="0"/>
          <w:numId w:val="11"/>
        </w:numPr>
        <w:spacing w:after="0" w:line="360" w:lineRule="auto"/>
        <w:ind w:left="426" w:hanging="426"/>
        <w:jc w:val="both"/>
        <w:rPr>
          <w:rFonts w:ascii="Palatino Linotype" w:hAnsi="Palatino Linotype" w:cs="Arial"/>
          <w:sz w:val="24"/>
          <w:szCs w:val="24"/>
        </w:rPr>
      </w:pPr>
      <w:r>
        <w:rPr>
          <w:rFonts w:ascii="Palatino Linotype" w:hAnsi="Palatino Linotype" w:cs="Arial"/>
          <w:sz w:val="24"/>
          <w:szCs w:val="24"/>
        </w:rPr>
        <w:t>Oświadczenie</w:t>
      </w:r>
      <w:r w:rsidR="0076413C" w:rsidRPr="002C0E05">
        <w:rPr>
          <w:rFonts w:ascii="Palatino Linotype" w:hAnsi="Palatino Linotype" w:cs="Arial"/>
          <w:sz w:val="24"/>
          <w:szCs w:val="24"/>
        </w:rPr>
        <w:t>,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Palatino Linotype" w:hAnsi="Palatino Linotype" w:cs="Arial"/>
          <w:sz w:val="24"/>
          <w:szCs w:val="24"/>
        </w:rPr>
        <w:t xml:space="preserve"> wg wzoru z zał</w:t>
      </w:r>
      <w:r w:rsidR="000626F3">
        <w:rPr>
          <w:rFonts w:ascii="Palatino Linotype" w:hAnsi="Palatino Linotype" w:cs="Arial"/>
          <w:sz w:val="24"/>
          <w:szCs w:val="24"/>
        </w:rPr>
        <w:t>ącznika</w:t>
      </w:r>
      <w:r>
        <w:rPr>
          <w:rFonts w:ascii="Palatino Linotype" w:hAnsi="Palatino Linotype" w:cs="Arial"/>
          <w:sz w:val="24"/>
          <w:szCs w:val="24"/>
        </w:rPr>
        <w:t xml:space="preserve"> nr 9 do SIWZ</w:t>
      </w:r>
      <w:r w:rsidR="002E31C0" w:rsidRPr="002C0E05">
        <w:rPr>
          <w:rFonts w:ascii="Palatino Linotype" w:hAnsi="Palatino Linotype" w:cs="Arial"/>
          <w:sz w:val="24"/>
          <w:szCs w:val="24"/>
        </w:rPr>
        <w:t>;</w:t>
      </w:r>
    </w:p>
    <w:p w14:paraId="0191759D" w14:textId="03A01077" w:rsidR="002041AE" w:rsidRPr="002C0E05" w:rsidRDefault="006767E3" w:rsidP="0009778B">
      <w:pPr>
        <w:pStyle w:val="Akapitzlist"/>
        <w:numPr>
          <w:ilvl w:val="0"/>
          <w:numId w:val="11"/>
        </w:numPr>
        <w:spacing w:after="0" w:line="360" w:lineRule="auto"/>
        <w:ind w:left="426" w:hanging="426"/>
        <w:jc w:val="both"/>
        <w:rPr>
          <w:rFonts w:ascii="Palatino Linotype" w:hAnsi="Palatino Linotype" w:cs="Arial"/>
          <w:sz w:val="24"/>
          <w:szCs w:val="24"/>
        </w:rPr>
      </w:pPr>
      <w:r>
        <w:rPr>
          <w:rFonts w:ascii="Palatino Linotype" w:hAnsi="Palatino Linotype" w:cs="Arial"/>
          <w:sz w:val="24"/>
          <w:szCs w:val="24"/>
        </w:rPr>
        <w:t>oświadczenie</w:t>
      </w:r>
      <w:r w:rsidR="0076413C" w:rsidRPr="002C0E05">
        <w:rPr>
          <w:rFonts w:ascii="Palatino Linotype" w:hAnsi="Palatino Linotype" w:cs="Arial"/>
          <w:sz w:val="24"/>
          <w:szCs w:val="24"/>
        </w:rPr>
        <w:t>,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6767E3">
        <w:rPr>
          <w:rFonts w:ascii="Palatino Linotype" w:hAnsi="Palatino Linotype" w:cs="Arial"/>
          <w:sz w:val="24"/>
          <w:szCs w:val="24"/>
        </w:rPr>
        <w:t xml:space="preserve"> </w:t>
      </w:r>
      <w:r>
        <w:rPr>
          <w:rFonts w:ascii="Palatino Linotype" w:hAnsi="Palatino Linotype" w:cs="Arial"/>
          <w:sz w:val="24"/>
          <w:szCs w:val="24"/>
        </w:rPr>
        <w:t>wg wzoru z zał</w:t>
      </w:r>
      <w:r w:rsidR="000626F3">
        <w:rPr>
          <w:rFonts w:ascii="Palatino Linotype" w:hAnsi="Palatino Linotype" w:cs="Arial"/>
          <w:sz w:val="24"/>
          <w:szCs w:val="24"/>
        </w:rPr>
        <w:t xml:space="preserve">ącznika </w:t>
      </w:r>
      <w:r>
        <w:rPr>
          <w:rFonts w:ascii="Palatino Linotype" w:hAnsi="Palatino Linotype" w:cs="Arial"/>
          <w:sz w:val="24"/>
          <w:szCs w:val="24"/>
        </w:rPr>
        <w:t xml:space="preserve"> nr 9 do SIWZ</w:t>
      </w:r>
      <w:r w:rsidR="00F0376B" w:rsidRPr="002C0E05">
        <w:rPr>
          <w:rFonts w:ascii="Palatino Linotype" w:hAnsi="Palatino Linotype" w:cs="Arial"/>
          <w:sz w:val="24"/>
          <w:szCs w:val="24"/>
        </w:rPr>
        <w:t>;</w:t>
      </w:r>
    </w:p>
    <w:p w14:paraId="74C6F2AC"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lastRenderedPageBreak/>
        <w:t>informacja z Krajowego Rejestru Karnego w zakresie określonym w </w:t>
      </w:r>
      <w:hyperlink r:id="rId8" w:history="1">
        <w:r w:rsidRPr="002C0E05">
          <w:rPr>
            <w:rFonts w:ascii="Palatino Linotype" w:hAnsi="Palatino Linotype" w:cs="Arial"/>
            <w:sz w:val="24"/>
            <w:szCs w:val="24"/>
          </w:rPr>
          <w:t>art. 24 ust. 1 pkt 13, 14 i 21</w:t>
        </w:r>
      </w:hyperlink>
      <w:r w:rsidRPr="002C0E05">
        <w:rPr>
          <w:rFonts w:ascii="Palatino Linotype" w:hAnsi="Palatino Linotype" w:cs="Arial"/>
          <w:sz w:val="24"/>
          <w:szCs w:val="24"/>
        </w:rPr>
        <w:t> ustawy Pzp wystawionej nie wcześniej niż 6 miesięcy przed upływem terminu składania ofert albo wniosków o dopuszczenie do udziału w postępowaniu</w:t>
      </w:r>
      <w:r w:rsidR="00147A2A" w:rsidRPr="002C0E05">
        <w:rPr>
          <w:rFonts w:ascii="Palatino Linotype" w:hAnsi="Palatino Linotype" w:cs="Arial"/>
          <w:sz w:val="24"/>
          <w:szCs w:val="24"/>
        </w:rPr>
        <w:t>;</w:t>
      </w:r>
      <w:r w:rsidRPr="002C0E05">
        <w:rPr>
          <w:rFonts w:ascii="Palatino Linotype" w:hAnsi="Palatino Linotype" w:cs="Arial"/>
          <w:sz w:val="24"/>
          <w:szCs w:val="24"/>
        </w:rPr>
        <w:t xml:space="preserve"> Uwaga: </w:t>
      </w:r>
      <w:r w:rsidR="00147A2A" w:rsidRPr="002C0E05">
        <w:rPr>
          <w:rFonts w:ascii="Palatino Linotype" w:hAnsi="Palatino Linotype" w:cs="Arial"/>
          <w:sz w:val="24"/>
          <w:szCs w:val="24"/>
        </w:rPr>
        <w:t>d</w:t>
      </w:r>
      <w:r w:rsidRPr="002C0E05">
        <w:rPr>
          <w:rFonts w:ascii="Palatino Linotype" w:hAnsi="Palatino Linotype" w:cs="Arial"/>
          <w:sz w:val="24"/>
          <w:szCs w:val="24"/>
        </w:rPr>
        <w:t>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14:paraId="5D74DC31"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r w:rsidR="001302B5" w:rsidRPr="002C0E05">
        <w:rPr>
          <w:rFonts w:ascii="Palatino Linotype" w:hAnsi="Palatino Linotype" w:cs="Arial"/>
          <w:sz w:val="24"/>
          <w:szCs w:val="24"/>
        </w:rPr>
        <w:t>w</w:t>
      </w:r>
      <w:r w:rsidRPr="002C0E05">
        <w:rPr>
          <w:rFonts w:ascii="Palatino Linotype" w:hAnsi="Palatino Linotype" w:cs="Arial"/>
          <w:sz w:val="24"/>
          <w:szCs w:val="24"/>
        </w:rPr>
        <w:t xml:space="preserve"> przypadku</w:t>
      </w:r>
      <w:r w:rsidR="00370168" w:rsidRPr="002C0E05">
        <w:rPr>
          <w:rFonts w:ascii="Palatino Linotype" w:hAnsi="Palatino Linotype" w:cs="Arial"/>
          <w:sz w:val="24"/>
          <w:szCs w:val="24"/>
        </w:rPr>
        <w:t>,</w:t>
      </w:r>
      <w:r w:rsidRPr="002C0E05">
        <w:rPr>
          <w:rFonts w:ascii="Palatino Linotype" w:hAnsi="Palatino Linotype" w:cs="Arial"/>
          <w:sz w:val="24"/>
          <w:szCs w:val="24"/>
        </w:rPr>
        <w:t xml:space="preserve"> gdy rejestr jest dostępny publicznie nie wymaga się złożenia tego dokumentu (dotyczy np. rejestru przedsiębiorców KRS, CEIDG);</w:t>
      </w:r>
    </w:p>
    <w:p w14:paraId="701FFED2"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 xml:space="preserve">oświadczenie o braku wydania wobec niego prawomocnego wyroku sądu lub ostatecznej decyzji administracyjnej o zaleganiu z uiszczaniem podatków, opłat lub składek na ubezpieczenia społeczne lub zdrowotne albo </w:t>
      </w:r>
      <w:r w:rsidR="00EE1033" w:rsidRPr="002C0E05">
        <w:rPr>
          <w:rFonts w:ascii="Palatino Linotype" w:hAnsi="Palatino Linotype" w:cs="Arial"/>
          <w:sz w:val="24"/>
          <w:szCs w:val="24"/>
        </w:rPr>
        <w:t>–</w:t>
      </w:r>
      <w:r w:rsidRPr="002C0E05">
        <w:rPr>
          <w:rFonts w:ascii="Palatino Linotype" w:hAnsi="Palatino Linotype" w:cs="Arial"/>
          <w:sz w:val="24"/>
          <w:szCs w:val="24"/>
        </w:rPr>
        <w:t xml:space="preserve"> w przypadku wydania takiego wyroku lub decyzji </w:t>
      </w:r>
      <w:r w:rsidR="00EE1033" w:rsidRPr="002C0E05">
        <w:rPr>
          <w:rFonts w:ascii="Palatino Linotype" w:hAnsi="Palatino Linotype" w:cs="Arial"/>
          <w:sz w:val="24"/>
          <w:szCs w:val="24"/>
        </w:rPr>
        <w:t>–</w:t>
      </w:r>
      <w:r w:rsidRPr="002C0E05">
        <w:rPr>
          <w:rFonts w:ascii="Palatino Linotype" w:hAnsi="Palatino Linotype" w:cs="Arial"/>
          <w:sz w:val="24"/>
          <w:szCs w:val="24"/>
        </w:rPr>
        <w:t xml:space="preserve"> dokumentów potwierdzających dokonanie płatności tych należności wraz z ewentualnymi odsetkami lub grzywnami lub zawarcie wiążącego porozumienia w sprawie spłat tych należności (wzór stanowi załącznik nr  </w:t>
      </w:r>
      <w:r w:rsidR="008D7128" w:rsidRPr="002C0E05">
        <w:rPr>
          <w:rFonts w:ascii="Palatino Linotype" w:hAnsi="Palatino Linotype" w:cs="Arial"/>
          <w:sz w:val="24"/>
          <w:szCs w:val="24"/>
        </w:rPr>
        <w:t>7</w:t>
      </w:r>
      <w:r w:rsidRPr="002C0E05">
        <w:rPr>
          <w:rFonts w:ascii="Palatino Linotype" w:hAnsi="Palatino Linotype" w:cs="Arial"/>
          <w:sz w:val="24"/>
          <w:szCs w:val="24"/>
        </w:rPr>
        <w:t xml:space="preserve"> do </w:t>
      </w:r>
      <w:r w:rsidR="00581CBB" w:rsidRPr="002C0E05">
        <w:rPr>
          <w:rFonts w:ascii="Palatino Linotype" w:hAnsi="Palatino Linotype" w:cs="Arial"/>
          <w:sz w:val="24"/>
          <w:szCs w:val="24"/>
        </w:rPr>
        <w:t>SIWZ</w:t>
      </w:r>
      <w:r w:rsidRPr="002C0E05">
        <w:rPr>
          <w:rFonts w:ascii="Palatino Linotype" w:hAnsi="Palatino Linotype" w:cs="Arial"/>
          <w:sz w:val="24"/>
          <w:szCs w:val="24"/>
        </w:rPr>
        <w:t>)</w:t>
      </w:r>
      <w:r w:rsidR="00943280" w:rsidRPr="002C0E05">
        <w:rPr>
          <w:rFonts w:ascii="Palatino Linotype" w:hAnsi="Palatino Linotype" w:cs="Arial"/>
          <w:sz w:val="24"/>
          <w:szCs w:val="24"/>
        </w:rPr>
        <w:t>;</w:t>
      </w:r>
    </w:p>
    <w:p w14:paraId="581B7B7B"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 xml:space="preserve">oświadczenie o braku orzeczenia wobec niego tytułem środka zapobiegawczego zakazu ubiegania się o zamówienia publiczne (wzór stanowi załącznik nr  </w:t>
      </w:r>
      <w:r w:rsidR="008D7128" w:rsidRPr="002C0E05">
        <w:rPr>
          <w:rFonts w:ascii="Palatino Linotype" w:hAnsi="Palatino Linotype" w:cs="Arial"/>
          <w:sz w:val="24"/>
          <w:szCs w:val="24"/>
        </w:rPr>
        <w:t>8</w:t>
      </w:r>
      <w:r w:rsidRPr="002C0E05">
        <w:rPr>
          <w:rFonts w:ascii="Palatino Linotype" w:hAnsi="Palatino Linotype" w:cs="Arial"/>
          <w:sz w:val="24"/>
          <w:szCs w:val="24"/>
        </w:rPr>
        <w:t xml:space="preserve"> do </w:t>
      </w:r>
      <w:r w:rsidR="00581CBB" w:rsidRPr="002C0E05">
        <w:rPr>
          <w:rFonts w:ascii="Palatino Linotype" w:hAnsi="Palatino Linotype" w:cs="Arial"/>
          <w:sz w:val="24"/>
          <w:szCs w:val="24"/>
        </w:rPr>
        <w:t>SIWZ</w:t>
      </w:r>
      <w:r w:rsidRPr="002C0E05">
        <w:rPr>
          <w:rFonts w:ascii="Palatino Linotype" w:hAnsi="Palatino Linotype" w:cs="Arial"/>
          <w:sz w:val="24"/>
          <w:szCs w:val="24"/>
        </w:rPr>
        <w:t>)</w:t>
      </w:r>
      <w:r w:rsidR="00943280" w:rsidRPr="002C0E05">
        <w:rPr>
          <w:rFonts w:ascii="Palatino Linotype" w:hAnsi="Palatino Linotype" w:cs="Arial"/>
          <w:sz w:val="24"/>
          <w:szCs w:val="24"/>
        </w:rPr>
        <w:t>;</w:t>
      </w:r>
    </w:p>
    <w:p w14:paraId="180B25D6" w14:textId="77777777" w:rsidR="002041AE" w:rsidRPr="002C0E05" w:rsidRDefault="0076413C" w:rsidP="0009778B">
      <w:pPr>
        <w:pStyle w:val="Akapitzlist"/>
        <w:numPr>
          <w:ilvl w:val="0"/>
          <w:numId w:val="11"/>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 xml:space="preserve">oświadczenie wykonawcy o niezaleganiu z opłacaniem podatków i opłat lokalnych, o których mowa w ustawie z dnia 12 stycznia 1991 r. o podatkach i opłatach lokalnych (Dz. U. z 2016 r. poz. 716) (wzór stanowi załącznik nr  </w:t>
      </w:r>
      <w:r w:rsidR="008D7128" w:rsidRPr="002C0E05">
        <w:rPr>
          <w:rFonts w:ascii="Palatino Linotype" w:hAnsi="Palatino Linotype" w:cs="Arial"/>
          <w:sz w:val="24"/>
          <w:szCs w:val="24"/>
        </w:rPr>
        <w:t>9</w:t>
      </w:r>
      <w:r w:rsidRPr="002C0E05">
        <w:rPr>
          <w:rFonts w:ascii="Palatino Linotype" w:hAnsi="Palatino Linotype" w:cs="Arial"/>
          <w:sz w:val="24"/>
          <w:szCs w:val="24"/>
        </w:rPr>
        <w:t xml:space="preserve"> do </w:t>
      </w:r>
      <w:r w:rsidR="00581CBB" w:rsidRPr="002C0E05">
        <w:rPr>
          <w:rFonts w:ascii="Palatino Linotype" w:hAnsi="Palatino Linotype" w:cs="Arial"/>
          <w:sz w:val="24"/>
          <w:szCs w:val="24"/>
        </w:rPr>
        <w:t>SIWZ</w:t>
      </w:r>
      <w:r w:rsidR="00943280" w:rsidRPr="002C0E05">
        <w:rPr>
          <w:rFonts w:ascii="Palatino Linotype" w:hAnsi="Palatino Linotype" w:cs="Arial"/>
          <w:sz w:val="24"/>
          <w:szCs w:val="24"/>
        </w:rPr>
        <w:t>;</w:t>
      </w:r>
    </w:p>
    <w:p w14:paraId="6263E75F" w14:textId="63533A46" w:rsidR="0076413C" w:rsidRPr="002C0E05" w:rsidRDefault="0076413C" w:rsidP="0009778B">
      <w:pPr>
        <w:pStyle w:val="Akapitzlist"/>
        <w:numPr>
          <w:ilvl w:val="0"/>
          <w:numId w:val="11"/>
        </w:numPr>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Jeżeli Wykonawca ma siedzibę lub miejsce zamieszkania poza terytorium Rzeczypospolitej Polskiej, zamiast dokumentów, o których mowa w:</w:t>
      </w:r>
    </w:p>
    <w:p w14:paraId="2DB0021A" w14:textId="10C07D2E" w:rsidR="0076413C" w:rsidRPr="002C0E05" w:rsidRDefault="00993BB1" w:rsidP="0009778B">
      <w:pPr>
        <w:pStyle w:val="Akapitzlist"/>
        <w:numPr>
          <w:ilvl w:val="1"/>
          <w:numId w:val="18"/>
        </w:numPr>
        <w:spacing w:after="0" w:line="360" w:lineRule="auto"/>
        <w:contextualSpacing w:val="0"/>
        <w:jc w:val="both"/>
        <w:rPr>
          <w:rFonts w:ascii="Palatino Linotype" w:hAnsi="Palatino Linotype" w:cs="Arial"/>
          <w:sz w:val="24"/>
          <w:szCs w:val="24"/>
        </w:rPr>
      </w:pPr>
      <w:r w:rsidRPr="002C0E05">
        <w:rPr>
          <w:rFonts w:ascii="Palatino Linotype" w:hAnsi="Palatino Linotype" w:cs="Arial"/>
          <w:sz w:val="24"/>
          <w:szCs w:val="24"/>
        </w:rPr>
        <w:lastRenderedPageBreak/>
        <w:t>u</w:t>
      </w:r>
      <w:r w:rsidR="002C1D88" w:rsidRPr="002C0E05">
        <w:rPr>
          <w:rFonts w:ascii="Palatino Linotype" w:hAnsi="Palatino Linotype" w:cs="Arial"/>
          <w:sz w:val="24"/>
          <w:szCs w:val="24"/>
        </w:rPr>
        <w:t>st</w:t>
      </w:r>
      <w:r w:rsidRPr="002C0E05">
        <w:rPr>
          <w:rFonts w:ascii="Palatino Linotype" w:hAnsi="Palatino Linotype" w:cs="Arial"/>
          <w:sz w:val="24"/>
          <w:szCs w:val="24"/>
        </w:rPr>
        <w:t>.</w:t>
      </w:r>
      <w:r w:rsidR="002C1D88" w:rsidRPr="002C0E05">
        <w:rPr>
          <w:rFonts w:ascii="Palatino Linotype" w:hAnsi="Palatino Linotype" w:cs="Arial"/>
          <w:sz w:val="24"/>
          <w:szCs w:val="24"/>
        </w:rPr>
        <w:t xml:space="preserve"> </w:t>
      </w:r>
      <w:r w:rsidR="00061E0B">
        <w:rPr>
          <w:rFonts w:ascii="Palatino Linotype" w:hAnsi="Palatino Linotype" w:cs="Arial"/>
          <w:sz w:val="24"/>
          <w:szCs w:val="24"/>
        </w:rPr>
        <w:t>7</w:t>
      </w:r>
      <w:r w:rsidR="00061E0B" w:rsidRPr="002C0E05">
        <w:rPr>
          <w:rFonts w:ascii="Palatino Linotype" w:hAnsi="Palatino Linotype" w:cs="Arial"/>
          <w:sz w:val="24"/>
          <w:szCs w:val="24"/>
        </w:rPr>
        <w:t xml:space="preserve"> </w:t>
      </w:r>
      <w:r w:rsidR="0076413C" w:rsidRPr="002C0E05">
        <w:rPr>
          <w:rFonts w:ascii="Palatino Linotype" w:hAnsi="Palatino Linotype" w:cs="Arial"/>
          <w:sz w:val="24"/>
          <w:szCs w:val="24"/>
        </w:rPr>
        <w:t>powyżej</w:t>
      </w:r>
      <w:r w:rsidR="002C1D88" w:rsidRPr="002C0E05">
        <w:rPr>
          <w:rFonts w:ascii="Palatino Linotype" w:hAnsi="Palatino Linotype" w:cs="Arial"/>
          <w:sz w:val="24"/>
          <w:szCs w:val="24"/>
        </w:rPr>
        <w:t>,</w:t>
      </w:r>
      <w:r w:rsidR="0076413C" w:rsidRPr="002C0E05">
        <w:rPr>
          <w:rFonts w:ascii="Palatino Linotype" w:hAnsi="Palatino Linotype" w:cs="Arial"/>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w:t>
      </w:r>
      <w:r w:rsidR="00581CBB" w:rsidRPr="002C0E05">
        <w:rPr>
          <w:rFonts w:ascii="Palatino Linotype" w:hAnsi="Palatino Linotype" w:cs="Arial"/>
          <w:sz w:val="24"/>
          <w:szCs w:val="24"/>
        </w:rPr>
        <w:t>Pzp</w:t>
      </w:r>
      <w:r w:rsidR="0076413C" w:rsidRPr="002C0E05">
        <w:rPr>
          <w:rFonts w:ascii="Palatino Linotype" w:hAnsi="Palatino Linotype" w:cs="Arial"/>
          <w:sz w:val="24"/>
          <w:szCs w:val="24"/>
        </w:rPr>
        <w:t xml:space="preserve">, </w:t>
      </w:r>
    </w:p>
    <w:p w14:paraId="38EB3172" w14:textId="40886AF7" w:rsidR="0076413C" w:rsidRPr="002C0E05" w:rsidRDefault="002C1D88" w:rsidP="0009778B">
      <w:pPr>
        <w:pStyle w:val="Akapitzlist"/>
        <w:numPr>
          <w:ilvl w:val="1"/>
          <w:numId w:val="18"/>
        </w:numPr>
        <w:spacing w:after="0" w:line="360" w:lineRule="auto"/>
        <w:contextualSpacing w:val="0"/>
        <w:jc w:val="both"/>
        <w:rPr>
          <w:rFonts w:ascii="Palatino Linotype" w:hAnsi="Palatino Linotype" w:cs="Arial"/>
          <w:sz w:val="24"/>
          <w:szCs w:val="24"/>
        </w:rPr>
      </w:pPr>
      <w:r w:rsidRPr="002C0E05">
        <w:rPr>
          <w:rFonts w:ascii="Palatino Linotype" w:hAnsi="Palatino Linotype" w:cs="Arial"/>
          <w:sz w:val="24"/>
          <w:szCs w:val="24"/>
        </w:rPr>
        <w:t xml:space="preserve">ust. </w:t>
      </w:r>
      <w:r w:rsidR="00061E0B">
        <w:rPr>
          <w:rFonts w:ascii="Palatino Linotype" w:hAnsi="Palatino Linotype" w:cs="Arial"/>
          <w:sz w:val="24"/>
          <w:szCs w:val="24"/>
        </w:rPr>
        <w:t>8</w:t>
      </w:r>
      <w:r w:rsidR="00061E0B" w:rsidRPr="002C0E05">
        <w:rPr>
          <w:rFonts w:ascii="Palatino Linotype" w:hAnsi="Palatino Linotype" w:cs="Arial"/>
          <w:sz w:val="24"/>
          <w:szCs w:val="24"/>
        </w:rPr>
        <w:t xml:space="preserve"> </w:t>
      </w:r>
      <w:r w:rsidR="0076413C" w:rsidRPr="002C0E05">
        <w:rPr>
          <w:rFonts w:ascii="Palatino Linotype" w:hAnsi="Palatino Linotype" w:cs="Arial"/>
          <w:sz w:val="24"/>
          <w:szCs w:val="24"/>
        </w:rPr>
        <w:t>powyżej</w:t>
      </w:r>
      <w:r w:rsidRPr="002C0E05">
        <w:rPr>
          <w:rFonts w:ascii="Palatino Linotype" w:hAnsi="Palatino Linotype" w:cs="Arial"/>
          <w:sz w:val="24"/>
          <w:szCs w:val="24"/>
        </w:rPr>
        <w:t>,</w:t>
      </w:r>
      <w:r w:rsidR="0076413C" w:rsidRPr="002C0E05">
        <w:rPr>
          <w:rFonts w:ascii="Palatino Linotype" w:hAnsi="Palatino Linotype" w:cs="Arial"/>
          <w:sz w:val="24"/>
          <w:szCs w:val="24"/>
        </w:rPr>
        <w:t xml:space="preserve"> składa dokument lub dokumenty wystawione w kraju, w którym Wykonawca ma siedzibę lub miejsce zamieszkania potwierdzający, że nie otwarto jego likwidacji ani nie ogłoszono upadłości.</w:t>
      </w:r>
    </w:p>
    <w:p w14:paraId="31D4B463" w14:textId="4C7C577A" w:rsidR="0076413C" w:rsidRPr="002C0E05" w:rsidRDefault="0076413C" w:rsidP="0009778B">
      <w:pPr>
        <w:pStyle w:val="Akapitzlist"/>
        <w:numPr>
          <w:ilvl w:val="0"/>
          <w:numId w:val="11"/>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Jeżeli w kraju, w którym Wykonawca ma siedzibę lub miejsce zamieszkania lub miejsce zamieszkania ma osoba, której dokument dotyczy, nie wydaje się dokumentów, o których mowa w </w:t>
      </w:r>
      <w:r w:rsidR="002C1D88" w:rsidRPr="002C0E05">
        <w:rPr>
          <w:rFonts w:ascii="Palatino Linotype" w:hAnsi="Palatino Linotype" w:cs="Arial"/>
          <w:sz w:val="24"/>
          <w:szCs w:val="24"/>
        </w:rPr>
        <w:t>ust</w:t>
      </w:r>
      <w:r w:rsidR="00A24187" w:rsidRPr="002C0E05">
        <w:rPr>
          <w:rFonts w:ascii="Palatino Linotype" w:hAnsi="Palatino Linotype" w:cs="Arial"/>
          <w:sz w:val="24"/>
          <w:szCs w:val="24"/>
        </w:rPr>
        <w:t>.</w:t>
      </w:r>
      <w:r w:rsidRPr="002C0E05">
        <w:rPr>
          <w:rFonts w:ascii="Palatino Linotype" w:hAnsi="Palatino Linotype" w:cs="Arial"/>
          <w:sz w:val="24"/>
          <w:szCs w:val="24"/>
        </w:rPr>
        <w:t xml:space="preserve"> </w:t>
      </w:r>
      <w:r w:rsidR="00061E0B">
        <w:rPr>
          <w:rFonts w:ascii="Palatino Linotype" w:hAnsi="Palatino Linotype" w:cs="Arial"/>
          <w:sz w:val="24"/>
          <w:szCs w:val="24"/>
        </w:rPr>
        <w:t>7-8</w:t>
      </w:r>
      <w:r w:rsidR="002C1D88" w:rsidRPr="002C0E05">
        <w:rPr>
          <w:rFonts w:ascii="Palatino Linotype" w:hAnsi="Palatino Linotype" w:cs="Arial"/>
          <w:sz w:val="24"/>
          <w:szCs w:val="24"/>
        </w:rPr>
        <w:t>),</w:t>
      </w:r>
      <w:r w:rsidRPr="002C0E05">
        <w:rPr>
          <w:rFonts w:ascii="Palatino Linotype" w:hAnsi="Palatino Linotype" w:cs="Arial"/>
          <w:sz w:val="24"/>
          <w:szCs w:val="24"/>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81908DD" w14:textId="60B0EE43" w:rsidR="002C1D88" w:rsidRPr="002C0E05" w:rsidRDefault="002C1D88" w:rsidP="0009778B">
      <w:pPr>
        <w:pStyle w:val="Akapitzlist"/>
        <w:numPr>
          <w:ilvl w:val="0"/>
          <w:numId w:val="11"/>
        </w:numPr>
        <w:spacing w:after="0" w:line="360" w:lineRule="auto"/>
        <w:ind w:left="426"/>
        <w:contextualSpacing w:val="0"/>
        <w:jc w:val="both"/>
        <w:rPr>
          <w:rFonts w:ascii="Palatino Linotype" w:hAnsi="Palatino Linotype" w:cs="Arial"/>
          <w:sz w:val="24"/>
          <w:szCs w:val="24"/>
        </w:rPr>
      </w:pPr>
      <w:r w:rsidRPr="002C0E05">
        <w:rPr>
          <w:rFonts w:ascii="Palatino Linotype" w:hAnsi="Palatino Linotype" w:cs="Arial"/>
          <w:sz w:val="24"/>
          <w:szCs w:val="24"/>
        </w:rPr>
        <w:t xml:space="preserve">Dokumenty, o których mowa w ust. </w:t>
      </w:r>
      <w:r w:rsidR="00061E0B">
        <w:rPr>
          <w:rFonts w:ascii="Palatino Linotype" w:hAnsi="Palatino Linotype" w:cs="Arial"/>
          <w:sz w:val="24"/>
          <w:szCs w:val="24"/>
        </w:rPr>
        <w:t>7-8</w:t>
      </w:r>
      <w:r w:rsidR="00061E0B" w:rsidRPr="002C0E05">
        <w:rPr>
          <w:rFonts w:ascii="Palatino Linotype" w:hAnsi="Palatino Linotype" w:cs="Arial"/>
          <w:sz w:val="24"/>
          <w:szCs w:val="24"/>
        </w:rPr>
        <w:t xml:space="preserve"> </w:t>
      </w:r>
      <w:r w:rsidRPr="002C0E05">
        <w:rPr>
          <w:rFonts w:ascii="Palatino Linotype" w:hAnsi="Palatino Linotype" w:cs="Arial"/>
          <w:sz w:val="24"/>
          <w:szCs w:val="24"/>
        </w:rPr>
        <w:t>powinny być</w:t>
      </w:r>
      <w:r w:rsidR="0076413C" w:rsidRPr="002C0E05">
        <w:rPr>
          <w:rFonts w:ascii="Palatino Linotype" w:hAnsi="Palatino Linotype" w:cs="Arial"/>
          <w:sz w:val="24"/>
          <w:szCs w:val="24"/>
        </w:rPr>
        <w:t xml:space="preserve"> wystawion</w:t>
      </w:r>
      <w:r w:rsidRPr="002C0E05">
        <w:rPr>
          <w:rFonts w:ascii="Palatino Linotype" w:hAnsi="Palatino Linotype" w:cs="Arial"/>
          <w:sz w:val="24"/>
          <w:szCs w:val="24"/>
        </w:rPr>
        <w:t>e</w:t>
      </w:r>
      <w:r w:rsidR="0076413C" w:rsidRPr="002C0E05">
        <w:rPr>
          <w:rFonts w:ascii="Palatino Linotype" w:hAnsi="Palatino Linotype" w:cs="Arial"/>
          <w:sz w:val="24"/>
          <w:szCs w:val="24"/>
        </w:rPr>
        <w:t xml:space="preserve"> nie wcześniej niż </w:t>
      </w:r>
      <w:r w:rsidR="00036641" w:rsidRPr="002C0E05">
        <w:rPr>
          <w:rFonts w:ascii="Palatino Linotype" w:hAnsi="Palatino Linotype" w:cs="Arial"/>
          <w:sz w:val="24"/>
          <w:szCs w:val="24"/>
        </w:rPr>
        <w:t>6</w:t>
      </w:r>
      <w:r w:rsidR="0076413C" w:rsidRPr="002C0E05">
        <w:rPr>
          <w:rFonts w:ascii="Palatino Linotype" w:hAnsi="Palatino Linotype" w:cs="Arial"/>
          <w:sz w:val="24"/>
          <w:szCs w:val="24"/>
        </w:rPr>
        <w:t xml:space="preserve"> miesi</w:t>
      </w:r>
      <w:r w:rsidR="00036641" w:rsidRPr="002C0E05">
        <w:rPr>
          <w:rFonts w:ascii="Palatino Linotype" w:hAnsi="Palatino Linotype" w:cs="Arial"/>
          <w:sz w:val="24"/>
          <w:szCs w:val="24"/>
        </w:rPr>
        <w:t>ęcy</w:t>
      </w:r>
      <w:r w:rsidR="0076413C" w:rsidRPr="002C0E05">
        <w:rPr>
          <w:rFonts w:ascii="Palatino Linotype" w:hAnsi="Palatino Linotype" w:cs="Arial"/>
          <w:sz w:val="24"/>
          <w:szCs w:val="24"/>
        </w:rPr>
        <w:t xml:space="preserve"> przed upływem terminu składania ofert</w:t>
      </w:r>
      <w:r w:rsidR="00036641" w:rsidRPr="002C0E05">
        <w:rPr>
          <w:rFonts w:ascii="Palatino Linotype" w:hAnsi="Palatino Linotype" w:cs="Arial"/>
          <w:sz w:val="24"/>
          <w:szCs w:val="24"/>
        </w:rPr>
        <w:t>:</w:t>
      </w:r>
      <w:r w:rsidR="0076413C" w:rsidRPr="002C0E05">
        <w:rPr>
          <w:rFonts w:ascii="Palatino Linotype" w:hAnsi="Palatino Linotype" w:cs="Arial"/>
          <w:sz w:val="24"/>
          <w:szCs w:val="24"/>
        </w:rPr>
        <w:t xml:space="preserve"> </w:t>
      </w:r>
    </w:p>
    <w:p w14:paraId="0375EA65" w14:textId="7AFD1099" w:rsidR="0076413C" w:rsidRPr="002C0E05" w:rsidRDefault="0076413C" w:rsidP="0009778B">
      <w:pPr>
        <w:pStyle w:val="Akapitzlist"/>
        <w:numPr>
          <w:ilvl w:val="0"/>
          <w:numId w:val="11"/>
        </w:numPr>
        <w:spacing w:after="0" w:line="360" w:lineRule="auto"/>
        <w:ind w:left="426"/>
        <w:contextualSpacing w:val="0"/>
        <w:jc w:val="both"/>
        <w:rPr>
          <w:rFonts w:ascii="Palatino Linotype" w:hAnsi="Palatino Linotype" w:cs="Arial"/>
          <w:sz w:val="24"/>
          <w:szCs w:val="24"/>
        </w:rPr>
      </w:pPr>
      <w:r w:rsidRPr="002C0E05">
        <w:rPr>
          <w:rFonts w:ascii="Palatino Linotype" w:hAnsi="Palatino Linotype" w:cs="Arial"/>
          <w:sz w:val="24"/>
          <w:szCs w:val="24"/>
        </w:rPr>
        <w:t xml:space="preserve">Wykonawca mający siedzibę na terytorium Rzeczpospolitej Polskiej w odniesieniu do osoby mającej miejsce zamieszkania poza terytorium Rzeczpospolitej Polskiej, której dotyczy dokument, o którym mowa w </w:t>
      </w:r>
      <w:r w:rsidR="00036641" w:rsidRPr="002C0E05">
        <w:rPr>
          <w:rFonts w:ascii="Palatino Linotype" w:hAnsi="Palatino Linotype" w:cs="Arial"/>
          <w:sz w:val="24"/>
          <w:szCs w:val="24"/>
        </w:rPr>
        <w:t xml:space="preserve">ust. </w:t>
      </w:r>
      <w:r w:rsidR="00061E0B">
        <w:rPr>
          <w:rFonts w:ascii="Palatino Linotype" w:hAnsi="Palatino Linotype" w:cs="Arial"/>
          <w:sz w:val="24"/>
          <w:szCs w:val="24"/>
        </w:rPr>
        <w:t>7</w:t>
      </w:r>
      <w:r w:rsidR="00061E0B" w:rsidRPr="002C0E05">
        <w:rPr>
          <w:rFonts w:ascii="Palatino Linotype" w:hAnsi="Palatino Linotype" w:cs="Arial"/>
          <w:sz w:val="24"/>
          <w:szCs w:val="24"/>
        </w:rPr>
        <w:t xml:space="preserve"> </w:t>
      </w:r>
      <w:r w:rsidRPr="002C0E05">
        <w:rPr>
          <w:rFonts w:ascii="Palatino Linotype" w:hAnsi="Palatino Linotype" w:cs="Arial"/>
          <w:sz w:val="24"/>
          <w:szCs w:val="24"/>
        </w:rPr>
        <w:t xml:space="preserve">powyżej składa dokument, o którym mowa w </w:t>
      </w:r>
      <w:r w:rsidR="00036641" w:rsidRPr="002C0E05">
        <w:rPr>
          <w:rFonts w:ascii="Palatino Linotype" w:hAnsi="Palatino Linotype" w:cs="Arial"/>
          <w:sz w:val="24"/>
          <w:szCs w:val="24"/>
        </w:rPr>
        <w:t>ust</w:t>
      </w:r>
      <w:r w:rsidRPr="002C0E05">
        <w:rPr>
          <w:rFonts w:ascii="Palatino Linotype" w:hAnsi="Palatino Linotype" w:cs="Arial"/>
          <w:sz w:val="24"/>
          <w:szCs w:val="24"/>
        </w:rPr>
        <w:t xml:space="preserve">. </w:t>
      </w:r>
      <w:r w:rsidR="00061E0B">
        <w:rPr>
          <w:rFonts w:ascii="Palatino Linotype" w:hAnsi="Palatino Linotype" w:cs="Arial"/>
          <w:sz w:val="24"/>
          <w:szCs w:val="24"/>
        </w:rPr>
        <w:t>7</w:t>
      </w:r>
      <w:r w:rsidR="00061E0B" w:rsidRPr="002C0E05">
        <w:rPr>
          <w:rFonts w:ascii="Palatino Linotype" w:hAnsi="Palatino Linotype" w:cs="Arial"/>
          <w:sz w:val="24"/>
          <w:szCs w:val="24"/>
        </w:rPr>
        <w:t xml:space="preserve"> </w:t>
      </w:r>
      <w:r w:rsidRPr="002C0E05">
        <w:rPr>
          <w:rFonts w:ascii="Palatino Linotype" w:hAnsi="Palatino Linotype" w:cs="Arial"/>
          <w:sz w:val="24"/>
          <w:szCs w:val="24"/>
        </w:rPr>
        <w:t>w zakresie określonym w art. 24 ust. 1 pkt. 14</w:t>
      </w:r>
      <w:r w:rsidR="00370168" w:rsidRPr="002C0E05">
        <w:rPr>
          <w:rFonts w:ascii="Palatino Linotype" w:hAnsi="Palatino Linotype" w:cs="Arial"/>
          <w:sz w:val="24"/>
          <w:szCs w:val="24"/>
        </w:rPr>
        <w:t>)</w:t>
      </w:r>
      <w:r w:rsidRPr="002C0E05">
        <w:rPr>
          <w:rFonts w:ascii="Palatino Linotype" w:hAnsi="Palatino Linotype" w:cs="Arial"/>
          <w:sz w:val="24"/>
          <w:szCs w:val="24"/>
        </w:rPr>
        <w:t xml:space="preserve"> P</w:t>
      </w:r>
      <w:r w:rsidR="00370168" w:rsidRPr="002C0E05">
        <w:rPr>
          <w:rFonts w:ascii="Palatino Linotype" w:hAnsi="Palatino Linotype" w:cs="Arial"/>
          <w:sz w:val="24"/>
          <w:szCs w:val="24"/>
        </w:rPr>
        <w:t>zp</w:t>
      </w:r>
      <w:r w:rsidRPr="002C0E05">
        <w:rPr>
          <w:rFonts w:ascii="Palatino Linotype" w:hAnsi="Palatino Linotype" w:cs="Arial"/>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Pr="002C0E05">
        <w:rPr>
          <w:rFonts w:ascii="Palatino Linotype" w:hAnsi="Palatino Linotype" w:cs="Arial"/>
          <w:sz w:val="24"/>
          <w:szCs w:val="24"/>
        </w:rPr>
        <w:lastRenderedPageBreak/>
        <w:t>miejsce zamieszkania tej osoby. Postanowienie zawarte w pkt 12 stosuje się odpowiednio</w:t>
      </w:r>
      <w:r w:rsidR="00536C7D" w:rsidRPr="002C0E05">
        <w:rPr>
          <w:rFonts w:ascii="Palatino Linotype" w:hAnsi="Palatino Linotype" w:cs="Arial"/>
          <w:sz w:val="24"/>
          <w:szCs w:val="24"/>
        </w:rPr>
        <w:t>.</w:t>
      </w:r>
    </w:p>
    <w:p w14:paraId="5DADCB94" w14:textId="3E5E8823" w:rsidR="0076413C" w:rsidRPr="002C0E05" w:rsidRDefault="0076413C" w:rsidP="0009778B">
      <w:pPr>
        <w:pStyle w:val="Akapitzlist"/>
        <w:numPr>
          <w:ilvl w:val="0"/>
          <w:numId w:val="11"/>
        </w:numPr>
        <w:spacing w:after="0" w:line="360" w:lineRule="auto"/>
        <w:ind w:left="425" w:hanging="357"/>
        <w:contextualSpacing w:val="0"/>
        <w:jc w:val="both"/>
        <w:rPr>
          <w:rFonts w:ascii="Palatino Linotype" w:hAnsi="Palatino Linotype" w:cs="Arial"/>
          <w:sz w:val="24"/>
          <w:szCs w:val="24"/>
        </w:rPr>
      </w:pPr>
      <w:r w:rsidRPr="002C0E05">
        <w:rPr>
          <w:rFonts w:ascii="Palatino Linotype" w:hAnsi="Palatino Linotype" w:cs="Arial"/>
          <w:sz w:val="24"/>
          <w:szCs w:val="24"/>
        </w:rPr>
        <w:t xml:space="preserve">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w:t>
      </w:r>
      <w:r w:rsidR="005927A7" w:rsidRPr="002C0E05">
        <w:rPr>
          <w:rFonts w:ascii="Palatino Linotype" w:hAnsi="Palatino Linotype" w:cs="Arial"/>
          <w:sz w:val="24"/>
          <w:szCs w:val="24"/>
        </w:rPr>
        <w:t>Biuletynie Zamówień Publicznych</w:t>
      </w:r>
      <w:r w:rsidRPr="002C0E05">
        <w:rPr>
          <w:rFonts w:ascii="Palatino Linotype" w:hAnsi="Palatino Linotype" w:cs="Arial"/>
          <w:sz w:val="24"/>
          <w:szCs w:val="24"/>
        </w:rPr>
        <w:t>, a jeżeli w dniu publikacji NBP nie publikował średniego kursu w dniu publikacji ogłoszenia, Zamawiający zastosuje kurs z pierwszego dnia następującego po dniu publikacji ogłoszenia o zamówieniu, w którym taki kurs ogłaszano</w:t>
      </w:r>
      <w:r w:rsidR="00536C7D" w:rsidRPr="002C0E05">
        <w:rPr>
          <w:rFonts w:ascii="Palatino Linotype" w:hAnsi="Palatino Linotype" w:cs="Arial"/>
          <w:sz w:val="24"/>
          <w:szCs w:val="24"/>
        </w:rPr>
        <w:t>.</w:t>
      </w:r>
    </w:p>
    <w:p w14:paraId="6F67D104" w14:textId="72EE430F" w:rsidR="00036641" w:rsidRPr="002C0E05" w:rsidRDefault="0076413C" w:rsidP="0009778B">
      <w:pPr>
        <w:pStyle w:val="Akapitzlist"/>
        <w:numPr>
          <w:ilvl w:val="0"/>
          <w:numId w:val="11"/>
        </w:numPr>
        <w:spacing w:after="0" w:line="360" w:lineRule="auto"/>
        <w:ind w:left="425" w:hanging="357"/>
        <w:contextualSpacing w:val="0"/>
        <w:jc w:val="both"/>
        <w:rPr>
          <w:rFonts w:ascii="Palatino Linotype" w:hAnsi="Palatino Linotype" w:cs="Arial"/>
          <w:sz w:val="24"/>
          <w:szCs w:val="24"/>
        </w:rPr>
      </w:pPr>
      <w:r w:rsidRPr="002C0E05">
        <w:rPr>
          <w:rFonts w:ascii="Palatino Linotype" w:hAnsi="Palatino Linotype" w:cs="Arial"/>
          <w:sz w:val="24"/>
          <w:szCs w:val="24"/>
        </w:rPr>
        <w:t>Wykonawca nie jest zobowiązany do złożenia oświadczeń lub dokumentów potwierdzających spełnianie warunków udziału w Postępowaniu lub brak podstaw do wykluczenia (tj. okoliczności, o których mowa w art. 25 ust. 1 pkt 1 i 3 ustawy P</w:t>
      </w:r>
      <w:r w:rsidR="00370168" w:rsidRPr="002C0E05">
        <w:rPr>
          <w:rFonts w:ascii="Palatino Linotype" w:hAnsi="Palatino Linotype" w:cs="Arial"/>
          <w:sz w:val="24"/>
          <w:szCs w:val="24"/>
        </w:rPr>
        <w:t>zp</w:t>
      </w:r>
      <w:r w:rsidRPr="002C0E05">
        <w:rPr>
          <w:rFonts w:ascii="Palatino Linotype" w:hAnsi="Palatino Linotype" w:cs="Arial"/>
          <w:sz w:val="24"/>
          <w:szCs w:val="24"/>
        </w:rPr>
        <w:t>), 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późn. zm.), których adresy internetowe wskazano w JEDZ</w:t>
      </w:r>
      <w:r w:rsidR="00536C7D" w:rsidRPr="002C0E05">
        <w:rPr>
          <w:rFonts w:ascii="Palatino Linotype" w:hAnsi="Palatino Linotype" w:cs="Arial"/>
          <w:sz w:val="24"/>
          <w:szCs w:val="24"/>
        </w:rPr>
        <w:t>.</w:t>
      </w:r>
    </w:p>
    <w:p w14:paraId="00D06A74" w14:textId="77777777" w:rsidR="0010525E" w:rsidRPr="002C0E05" w:rsidRDefault="0010525E" w:rsidP="0009778B">
      <w:pPr>
        <w:pStyle w:val="Akapitzlist"/>
        <w:numPr>
          <w:ilvl w:val="0"/>
          <w:numId w:val="11"/>
        </w:numPr>
        <w:spacing w:after="0" w:line="360" w:lineRule="auto"/>
        <w:ind w:left="425" w:hanging="357"/>
        <w:contextualSpacing w:val="0"/>
        <w:jc w:val="both"/>
        <w:rPr>
          <w:rFonts w:ascii="Palatino Linotype" w:hAnsi="Palatino Linotype" w:cs="Arial"/>
          <w:sz w:val="24"/>
          <w:szCs w:val="24"/>
        </w:rPr>
      </w:pPr>
      <w:r w:rsidRPr="002C0E05">
        <w:rPr>
          <w:rFonts w:ascii="Palatino Linotype" w:hAnsi="Palatino Linotype" w:cs="Arial"/>
          <w:sz w:val="24"/>
          <w:szCs w:val="24"/>
        </w:rPr>
        <w:t>Dokumenty sporządzone w języku obcym muszą być składane wraz z tłumaczeniem na język polski.</w:t>
      </w:r>
      <w:r w:rsidR="00EE528F" w:rsidRPr="002C0E05">
        <w:rPr>
          <w:rFonts w:ascii="Palatino Linotype" w:hAnsi="Palatino Linotype" w:cs="Arial"/>
          <w:sz w:val="24"/>
          <w:szCs w:val="24"/>
        </w:rPr>
        <w:t xml:space="preserve"> Sposób i forma przygotowania i składania w/w oświadczeń i dokumentów są opisane w rozdziale XI SIWZ</w:t>
      </w:r>
      <w:r w:rsidR="00370168" w:rsidRPr="002C0E05">
        <w:rPr>
          <w:rFonts w:ascii="Palatino Linotype" w:hAnsi="Palatino Linotype" w:cs="Arial"/>
          <w:sz w:val="24"/>
          <w:szCs w:val="24"/>
        </w:rPr>
        <w:t>.</w:t>
      </w:r>
    </w:p>
    <w:p w14:paraId="5690A0C2" w14:textId="77777777" w:rsidR="00012514" w:rsidRPr="002C0E05" w:rsidRDefault="00012514" w:rsidP="00370168">
      <w:pPr>
        <w:pStyle w:val="Akapitzlist"/>
        <w:spacing w:after="0" w:line="360" w:lineRule="auto"/>
        <w:ind w:left="567"/>
        <w:jc w:val="both"/>
        <w:rPr>
          <w:rFonts w:ascii="Palatino Linotype" w:hAnsi="Palatino Linotype" w:cs="Arial"/>
          <w:sz w:val="24"/>
          <w:szCs w:val="24"/>
        </w:rPr>
      </w:pPr>
      <w:bookmarkStart w:id="12" w:name="_Toc108499794"/>
      <w:bookmarkStart w:id="13" w:name="_Toc176243918"/>
      <w:bookmarkEnd w:id="8"/>
      <w:bookmarkEnd w:id="9"/>
    </w:p>
    <w:p w14:paraId="05740A4C" w14:textId="77777777" w:rsidR="0010525E" w:rsidRPr="002C0E05" w:rsidRDefault="0010525E" w:rsidP="00225ACF">
      <w:pPr>
        <w:pStyle w:val="Akapitzlist"/>
        <w:numPr>
          <w:ilvl w:val="0"/>
          <w:numId w:val="5"/>
        </w:numPr>
        <w:spacing w:after="0" w:line="360" w:lineRule="auto"/>
        <w:ind w:left="709" w:hanging="708"/>
        <w:jc w:val="both"/>
        <w:rPr>
          <w:rFonts w:ascii="Palatino Linotype" w:hAnsi="Palatino Linotype" w:cs="Arial"/>
          <w:sz w:val="24"/>
          <w:szCs w:val="24"/>
        </w:rPr>
      </w:pPr>
      <w:r w:rsidRPr="002C0E05">
        <w:rPr>
          <w:rFonts w:ascii="Palatino Linotype" w:hAnsi="Palatino Linotype" w:cs="Arial"/>
          <w:b/>
          <w:bCs/>
          <w:sz w:val="24"/>
          <w:szCs w:val="24"/>
        </w:rPr>
        <w:t>Wykonawcy wspólnie ubiegający się o udzielenie zamówienia.</w:t>
      </w:r>
    </w:p>
    <w:p w14:paraId="4FBBC00E" w14:textId="77777777" w:rsidR="0010525E" w:rsidRPr="002C0E05" w:rsidRDefault="0010525E" w:rsidP="0009778B">
      <w:pPr>
        <w:pStyle w:val="Akapitzlist"/>
        <w:numPr>
          <w:ilvl w:val="0"/>
          <w:numId w:val="12"/>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 xml:space="preserve">Wykonawcy wspólnie ubiegający się o udzielenie niniejszego zamówienia ustanawiają Pełnomocnika, zwanego w niniejszej specyfikacji Pełnomocnikiem, do reprezentowania ich w niniejszym postępowaniu albo reprezentowania ich w </w:t>
      </w:r>
      <w:r w:rsidRPr="002C0E05">
        <w:rPr>
          <w:rFonts w:ascii="Palatino Linotype" w:hAnsi="Palatino Linotype" w:cs="Arial"/>
          <w:sz w:val="24"/>
          <w:szCs w:val="24"/>
        </w:rPr>
        <w:lastRenderedPageBreak/>
        <w:t>postępowaniu i zawarcia umowy w sprawie zamówienia publicznego. W takim przypadku, do oferty należy załączyć stosowne pełnomocnictwo w oryginale.</w:t>
      </w:r>
    </w:p>
    <w:p w14:paraId="70C3A6A2" w14:textId="1E1CFFCE" w:rsidR="0010525E" w:rsidRPr="002C0E05" w:rsidRDefault="0010525E" w:rsidP="0009778B">
      <w:pPr>
        <w:pStyle w:val="Akapitzlist"/>
        <w:numPr>
          <w:ilvl w:val="0"/>
          <w:numId w:val="12"/>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 xml:space="preserve">W przypadku wspólnego ubiegania się Wykonawców o udzielenie niniejszego zamówienia, spełnianie przez nich warunków udziału w postępowaniu oceniane będzie łącznie, </w:t>
      </w:r>
      <w:r w:rsidR="008676F6" w:rsidRPr="002C0E05">
        <w:rPr>
          <w:rFonts w:ascii="Palatino Linotype" w:hAnsi="Palatino Linotype" w:cs="Arial"/>
          <w:sz w:val="24"/>
          <w:szCs w:val="24"/>
        </w:rPr>
        <w:t>z tym że warunek posiadania ubezpieczenia od odpowiedzialności cywilnej w pełnej wymaganej wysokości powinien spełnić ten wykonawca, który będzie faktycznie wykonywał czynności pakowania rozpakowywania, załadunku rozładunku rozmieszczenia i transportu wszystkich przewożonych</w:t>
      </w:r>
      <w:r w:rsidR="00DE6C17" w:rsidRPr="002C0E05">
        <w:rPr>
          <w:rFonts w:ascii="Palatino Linotype" w:hAnsi="Palatino Linotype" w:cs="Arial"/>
          <w:sz w:val="24"/>
          <w:szCs w:val="24"/>
        </w:rPr>
        <w:t xml:space="preserve"> rzeczy </w:t>
      </w:r>
      <w:r w:rsidR="008676F6" w:rsidRPr="002C0E05">
        <w:rPr>
          <w:rFonts w:ascii="Palatino Linotype" w:hAnsi="Palatino Linotype" w:cs="Arial"/>
          <w:sz w:val="24"/>
          <w:szCs w:val="24"/>
        </w:rPr>
        <w:t>lub każdy z członków konsorcjum w wysokości co najmniej 50% wymaganej sumy ubezpieczenia. B</w:t>
      </w:r>
      <w:r w:rsidRPr="002C0E05">
        <w:rPr>
          <w:rFonts w:ascii="Palatino Linotype" w:hAnsi="Palatino Linotype" w:cs="Arial"/>
          <w:sz w:val="24"/>
          <w:szCs w:val="24"/>
        </w:rPr>
        <w:t>adanie braku podstaw do wykluczenia przeprowadzane będzie w odniesieniu do każdego z Wykonawców.</w:t>
      </w:r>
    </w:p>
    <w:p w14:paraId="1CDC94FB" w14:textId="77777777" w:rsidR="0010525E" w:rsidRPr="002C0E05" w:rsidRDefault="0010525E" w:rsidP="0009778B">
      <w:pPr>
        <w:pStyle w:val="Akapitzlist"/>
        <w:numPr>
          <w:ilvl w:val="0"/>
          <w:numId w:val="12"/>
        </w:numPr>
        <w:spacing w:after="0" w:line="360" w:lineRule="auto"/>
        <w:ind w:left="426" w:hanging="283"/>
        <w:jc w:val="both"/>
        <w:rPr>
          <w:rFonts w:ascii="Palatino Linotype" w:hAnsi="Palatino Linotype" w:cs="Arial"/>
          <w:sz w:val="24"/>
          <w:szCs w:val="24"/>
        </w:rPr>
      </w:pPr>
      <w:r w:rsidRPr="002C0E05">
        <w:rPr>
          <w:rFonts w:ascii="Palatino Linotype" w:hAnsi="Palatino Linotype" w:cs="Arial"/>
          <w:sz w:val="24"/>
          <w:szCs w:val="24"/>
        </w:rPr>
        <w:t>Wszelka korespondencja prowadzona będzie z Pełnomocnikiem.</w:t>
      </w:r>
    </w:p>
    <w:p w14:paraId="554C2C09" w14:textId="77777777" w:rsidR="00856FEF" w:rsidRPr="002C0E05" w:rsidRDefault="00856FEF" w:rsidP="00EE528F">
      <w:pPr>
        <w:pStyle w:val="Akapitzlist"/>
        <w:spacing w:after="0" w:line="360" w:lineRule="auto"/>
        <w:ind w:left="567"/>
        <w:jc w:val="both"/>
        <w:rPr>
          <w:rFonts w:ascii="Palatino Linotype" w:hAnsi="Palatino Linotype" w:cs="Arial"/>
          <w:sz w:val="24"/>
          <w:szCs w:val="24"/>
        </w:rPr>
      </w:pPr>
    </w:p>
    <w:p w14:paraId="664240B7" w14:textId="77777777" w:rsidR="0010525E" w:rsidRPr="002C0E05" w:rsidRDefault="0010525E" w:rsidP="00225ACF">
      <w:pPr>
        <w:pStyle w:val="Akapitzlist"/>
        <w:numPr>
          <w:ilvl w:val="0"/>
          <w:numId w:val="5"/>
        </w:numPr>
        <w:spacing w:after="0" w:line="360" w:lineRule="auto"/>
        <w:ind w:left="709" w:hanging="708"/>
        <w:jc w:val="both"/>
        <w:rPr>
          <w:rFonts w:ascii="Palatino Linotype" w:hAnsi="Palatino Linotype" w:cs="Arial"/>
          <w:sz w:val="24"/>
          <w:szCs w:val="24"/>
        </w:rPr>
      </w:pPr>
      <w:r w:rsidRPr="002C0E05">
        <w:rPr>
          <w:rFonts w:ascii="Palatino Linotype" w:hAnsi="Palatino Linotype" w:cs="Arial"/>
          <w:b/>
          <w:sz w:val="24"/>
          <w:szCs w:val="24"/>
        </w:rPr>
        <w:t>Wymagania dotyczące wadium.</w:t>
      </w:r>
    </w:p>
    <w:p w14:paraId="16B99874" w14:textId="7423C8DC" w:rsidR="00B412C7" w:rsidRPr="002C0E05" w:rsidRDefault="00856FEF" w:rsidP="00225ACF">
      <w:pPr>
        <w:pStyle w:val="NormalnyWeb"/>
        <w:numPr>
          <w:ilvl w:val="0"/>
          <w:numId w:val="3"/>
        </w:numPr>
        <w:spacing w:before="0" w:beforeAutospacing="0" w:after="0" w:afterAutospacing="0" w:line="360" w:lineRule="auto"/>
        <w:ind w:left="567" w:hanging="425"/>
        <w:contextualSpacing/>
        <w:jc w:val="both"/>
        <w:rPr>
          <w:rFonts w:ascii="Palatino Linotype" w:hAnsi="Palatino Linotype" w:cs="Arial"/>
          <w:lang w:val="pl-PL"/>
        </w:rPr>
      </w:pPr>
      <w:r w:rsidRPr="002C0E05">
        <w:rPr>
          <w:rFonts w:ascii="Palatino Linotype" w:hAnsi="Palatino Linotype" w:cs="Arial"/>
          <w:lang w:val="pl-PL"/>
        </w:rPr>
        <w:t>Zamawiający wymaga wniesienia wadium w wysokości</w:t>
      </w:r>
      <w:r w:rsidR="008676F6" w:rsidRPr="002C0E05">
        <w:rPr>
          <w:rFonts w:ascii="Palatino Linotype" w:hAnsi="Palatino Linotype" w:cs="Arial"/>
          <w:lang w:val="pl-PL"/>
        </w:rPr>
        <w:t xml:space="preserve"> </w:t>
      </w:r>
      <w:r w:rsidR="0009432D" w:rsidRPr="002C0E05">
        <w:rPr>
          <w:rFonts w:ascii="Palatino Linotype" w:hAnsi="Palatino Linotype" w:cs="Arial"/>
          <w:lang w:val="pl-PL"/>
        </w:rPr>
        <w:t>4 </w:t>
      </w:r>
      <w:r w:rsidR="008676F6" w:rsidRPr="002C0E05">
        <w:rPr>
          <w:rFonts w:ascii="Palatino Linotype" w:hAnsi="Palatino Linotype" w:cs="Arial"/>
          <w:lang w:val="pl-PL"/>
        </w:rPr>
        <w:t xml:space="preserve">000 zł </w:t>
      </w:r>
      <w:r w:rsidR="00D44ADA" w:rsidRPr="002C0E05">
        <w:rPr>
          <w:rFonts w:ascii="Palatino Linotype" w:hAnsi="Palatino Linotype" w:cs="Arial"/>
          <w:lang w:val="pl-PL"/>
        </w:rPr>
        <w:t>(słownie: czter</w:t>
      </w:r>
      <w:r w:rsidR="00DE6C17" w:rsidRPr="002C0E05">
        <w:rPr>
          <w:rFonts w:ascii="Palatino Linotype" w:hAnsi="Palatino Linotype" w:cs="Arial"/>
          <w:lang w:val="pl-PL"/>
        </w:rPr>
        <w:t>y</w:t>
      </w:r>
      <w:r w:rsidR="00D44ADA" w:rsidRPr="002C0E05">
        <w:rPr>
          <w:rFonts w:ascii="Palatino Linotype" w:hAnsi="Palatino Linotype" w:cs="Arial"/>
          <w:lang w:val="pl-PL"/>
        </w:rPr>
        <w:t xml:space="preserve"> tysi</w:t>
      </w:r>
      <w:r w:rsidR="00A65909" w:rsidRPr="002C0E05">
        <w:rPr>
          <w:rFonts w:ascii="Palatino Linotype" w:hAnsi="Palatino Linotype" w:cs="Arial"/>
          <w:lang w:val="pl-PL"/>
        </w:rPr>
        <w:t>ące</w:t>
      </w:r>
      <w:r w:rsidR="00D44ADA" w:rsidRPr="002C0E05">
        <w:rPr>
          <w:rFonts w:ascii="Palatino Linotype" w:hAnsi="Palatino Linotype" w:cs="Arial"/>
          <w:lang w:val="pl-PL"/>
        </w:rPr>
        <w:t xml:space="preserve"> złotych)</w:t>
      </w:r>
    </w:p>
    <w:p w14:paraId="6A60A911" w14:textId="77777777" w:rsidR="00856FEF" w:rsidRPr="002C0E05" w:rsidRDefault="00856FEF" w:rsidP="00225ACF">
      <w:pPr>
        <w:pStyle w:val="Akapitzlist"/>
        <w:numPr>
          <w:ilvl w:val="0"/>
          <w:numId w:val="3"/>
        </w:numPr>
        <w:spacing w:after="0" w:line="360" w:lineRule="auto"/>
        <w:ind w:left="567" w:hanging="425"/>
        <w:rPr>
          <w:rFonts w:ascii="Palatino Linotype" w:hAnsi="Palatino Linotype" w:cs="Arial"/>
          <w:sz w:val="24"/>
          <w:szCs w:val="24"/>
        </w:rPr>
      </w:pPr>
      <w:r w:rsidRPr="002C0E05">
        <w:rPr>
          <w:rFonts w:ascii="Palatino Linotype" w:hAnsi="Palatino Linotype" w:cs="Arial"/>
          <w:sz w:val="24"/>
          <w:szCs w:val="24"/>
        </w:rPr>
        <w:t xml:space="preserve">Wykonawcy zobowiązani są wnieść wadium przed upływem terminu składania ofert. </w:t>
      </w:r>
    </w:p>
    <w:p w14:paraId="1942E5C4" w14:textId="77777777" w:rsidR="00856FEF" w:rsidRPr="002C0E05" w:rsidRDefault="00856FEF" w:rsidP="00225ACF">
      <w:pPr>
        <w:pStyle w:val="Akapitzlist"/>
        <w:numPr>
          <w:ilvl w:val="0"/>
          <w:numId w:val="3"/>
        </w:numPr>
        <w:spacing w:after="0" w:line="360" w:lineRule="auto"/>
        <w:ind w:left="567" w:hanging="425"/>
        <w:rPr>
          <w:rFonts w:ascii="Palatino Linotype" w:hAnsi="Palatino Linotype" w:cs="Arial"/>
          <w:sz w:val="24"/>
          <w:szCs w:val="24"/>
        </w:rPr>
      </w:pPr>
      <w:r w:rsidRPr="002C0E05">
        <w:rPr>
          <w:rFonts w:ascii="Palatino Linotype" w:hAnsi="Palatino Linotype" w:cs="Arial"/>
          <w:sz w:val="24"/>
          <w:szCs w:val="24"/>
        </w:rPr>
        <w:t>Wadium może być wnoszone w jednej lub kilku następujących formach:</w:t>
      </w:r>
    </w:p>
    <w:p w14:paraId="36755BF5" w14:textId="77777777" w:rsidR="00856FEF" w:rsidRPr="002C0E05" w:rsidRDefault="00856FEF" w:rsidP="00225ACF">
      <w:pPr>
        <w:pStyle w:val="Akapitzlist"/>
        <w:numPr>
          <w:ilvl w:val="1"/>
          <w:numId w:val="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pieniądzu;</w:t>
      </w:r>
    </w:p>
    <w:p w14:paraId="4F5591FB" w14:textId="77777777" w:rsidR="00856FEF" w:rsidRPr="002C0E05" w:rsidRDefault="00856FEF" w:rsidP="00225ACF">
      <w:pPr>
        <w:pStyle w:val="Akapitzlist"/>
        <w:numPr>
          <w:ilvl w:val="1"/>
          <w:numId w:val="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poręczeniach bankowych lub poręczeniach spółdzielczej kasy oszczędnościowo-kredytowej, z tym że poręczenie kasy jest zawsze poręczeniem pieniężnym;</w:t>
      </w:r>
    </w:p>
    <w:p w14:paraId="20CE2B11" w14:textId="77777777" w:rsidR="00856FEF" w:rsidRPr="002C0E05" w:rsidRDefault="00856FEF" w:rsidP="00225ACF">
      <w:pPr>
        <w:pStyle w:val="Akapitzlist"/>
        <w:numPr>
          <w:ilvl w:val="1"/>
          <w:numId w:val="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gwarancjach bankowych;</w:t>
      </w:r>
    </w:p>
    <w:p w14:paraId="2056FFB2" w14:textId="77777777" w:rsidR="00856FEF" w:rsidRPr="002C0E05" w:rsidRDefault="00856FEF" w:rsidP="00225ACF">
      <w:pPr>
        <w:pStyle w:val="Akapitzlist"/>
        <w:numPr>
          <w:ilvl w:val="1"/>
          <w:numId w:val="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gwarancjach ubezpieczeniowych;</w:t>
      </w:r>
    </w:p>
    <w:p w14:paraId="449C254F" w14:textId="77777777" w:rsidR="00856FEF" w:rsidRPr="002C0E05" w:rsidRDefault="00856FEF" w:rsidP="00225ACF">
      <w:pPr>
        <w:pStyle w:val="Akapitzlist"/>
        <w:numPr>
          <w:ilvl w:val="1"/>
          <w:numId w:val="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poręczeniach udzielanych przez podmioty, o których mowa w art. 6b ust. 5 pkt 2 ustawy z dnia 9 listopada 2000 r. o utworzeniu Polskiej Agencji Rozwoju Przedsiębiorczości (t.j. Dz. U. z 2007 r. Nr 47, poz. 275 z późn. zm.).</w:t>
      </w:r>
    </w:p>
    <w:p w14:paraId="355012C7" w14:textId="77777777" w:rsidR="00956480" w:rsidRPr="002C0E05" w:rsidRDefault="00856FEF"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lastRenderedPageBreak/>
        <w:t xml:space="preserve">Wadium wnoszone w pieniądzu wpłaca się przelewem na poniżej wskazany rachunek bankowy </w:t>
      </w:r>
      <w:r w:rsidRPr="002C0E05">
        <w:rPr>
          <w:rFonts w:ascii="Palatino Linotype" w:hAnsi="Palatino Linotype" w:cs="Arial"/>
          <w:sz w:val="24"/>
          <w:szCs w:val="24"/>
          <w:u w:val="single"/>
        </w:rPr>
        <w:t>Zamawiającego</w:t>
      </w:r>
      <w:r w:rsidRPr="002C0E05">
        <w:rPr>
          <w:rFonts w:ascii="Palatino Linotype" w:hAnsi="Palatino Linotype" w:cs="Arial"/>
          <w:sz w:val="24"/>
          <w:szCs w:val="24"/>
        </w:rPr>
        <w:t>:</w:t>
      </w:r>
      <w:r w:rsidR="00E1387C" w:rsidRPr="002C0E05">
        <w:rPr>
          <w:rFonts w:ascii="Palatino Linotype" w:hAnsi="Palatino Linotype" w:cs="Arial"/>
          <w:sz w:val="24"/>
          <w:szCs w:val="24"/>
        </w:rPr>
        <w:t xml:space="preserve"> </w:t>
      </w:r>
      <w:r w:rsidRPr="002C0E05">
        <w:rPr>
          <w:rFonts w:ascii="Palatino Linotype" w:hAnsi="Palatino Linotype" w:cs="Arial"/>
          <w:sz w:val="24"/>
          <w:szCs w:val="24"/>
        </w:rPr>
        <w:t xml:space="preserve"> </w:t>
      </w:r>
    </w:p>
    <w:p w14:paraId="5BED3648" w14:textId="6CAABF61" w:rsidR="008F1315" w:rsidRPr="002C0E05" w:rsidRDefault="00CB0806">
      <w:pPr>
        <w:pStyle w:val="Akapitzlist"/>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n</w:t>
      </w:r>
      <w:r w:rsidR="00856FEF" w:rsidRPr="002C0E05">
        <w:rPr>
          <w:rFonts w:ascii="Palatino Linotype" w:hAnsi="Palatino Linotype" w:cs="Arial"/>
          <w:sz w:val="24"/>
          <w:szCs w:val="24"/>
        </w:rPr>
        <w:t xml:space="preserve">r </w:t>
      </w:r>
      <w:r w:rsidR="00370168" w:rsidRPr="002C0E05">
        <w:rPr>
          <w:rFonts w:ascii="Palatino Linotype" w:hAnsi="Palatino Linotype" w:cs="Arial"/>
          <w:sz w:val="24"/>
          <w:szCs w:val="24"/>
        </w:rPr>
        <w:t>rachunku</w:t>
      </w:r>
      <w:r w:rsidR="00856FEF" w:rsidRPr="002C0E05">
        <w:rPr>
          <w:rFonts w:ascii="Palatino Linotype" w:hAnsi="Palatino Linotype" w:cs="Arial"/>
          <w:sz w:val="24"/>
          <w:szCs w:val="24"/>
        </w:rPr>
        <w:t xml:space="preserve"> bankowego: </w:t>
      </w:r>
      <w:r w:rsidR="00B253B4" w:rsidRPr="002C0E05">
        <w:rPr>
          <w:rFonts w:ascii="Palatino Linotype" w:hAnsi="Palatino Linotype" w:cs="Arial"/>
          <w:b/>
          <w:sz w:val="24"/>
          <w:szCs w:val="24"/>
        </w:rPr>
        <w:t>40 1010 1270 0009 0913 9130 1000</w:t>
      </w:r>
      <w:r w:rsidR="00E64E5E" w:rsidRPr="002C0E05">
        <w:rPr>
          <w:rFonts w:ascii="Palatino Linotype" w:hAnsi="Palatino Linotype" w:cs="Arial"/>
          <w:b/>
          <w:sz w:val="24"/>
          <w:szCs w:val="24"/>
        </w:rPr>
        <w:t xml:space="preserve"> </w:t>
      </w:r>
      <w:r w:rsidR="00856FEF" w:rsidRPr="002C0E05">
        <w:rPr>
          <w:rFonts w:ascii="Palatino Linotype" w:hAnsi="Palatino Linotype" w:cs="Arial"/>
          <w:sz w:val="24"/>
          <w:szCs w:val="24"/>
        </w:rPr>
        <w:t>z dopiskiem „</w:t>
      </w:r>
      <w:r w:rsidR="00856FEF" w:rsidRPr="002C0E05">
        <w:rPr>
          <w:rFonts w:ascii="Palatino Linotype" w:hAnsi="Palatino Linotype" w:cs="Arial"/>
          <w:i/>
          <w:iCs/>
          <w:sz w:val="24"/>
          <w:szCs w:val="24"/>
        </w:rPr>
        <w:t xml:space="preserve">Wadium w postępowaniu na </w:t>
      </w:r>
      <w:r w:rsidR="0009432D" w:rsidRPr="002C0E05">
        <w:rPr>
          <w:rFonts w:ascii="Palatino Linotype" w:hAnsi="Palatino Linotype" w:cs="Arial"/>
          <w:b/>
          <w:bCs/>
          <w:sz w:val="24"/>
          <w:szCs w:val="24"/>
        </w:rPr>
        <w:t>Usługa</w:t>
      </w:r>
      <w:r w:rsidR="0009432D" w:rsidRPr="002C0E05">
        <w:rPr>
          <w:rFonts w:ascii="Palatino Linotype" w:hAnsi="Palatino Linotype" w:cs="Arial"/>
          <w:i/>
          <w:iCs/>
          <w:sz w:val="24"/>
          <w:szCs w:val="24"/>
        </w:rPr>
        <w:t xml:space="preserve"> </w:t>
      </w:r>
      <w:r w:rsidR="0009432D" w:rsidRPr="002C0E05">
        <w:rPr>
          <w:rFonts w:ascii="Palatino Linotype" w:hAnsi="Palatino Linotype" w:cs="Arial"/>
          <w:b/>
          <w:bCs/>
          <w:sz w:val="24"/>
          <w:szCs w:val="24"/>
        </w:rPr>
        <w:t>p</w:t>
      </w:r>
      <w:r w:rsidR="008676F6" w:rsidRPr="002C0E05">
        <w:rPr>
          <w:rFonts w:ascii="Palatino Linotype" w:hAnsi="Palatino Linotype" w:cs="Arial"/>
          <w:b/>
          <w:bCs/>
          <w:sz w:val="24"/>
          <w:szCs w:val="24"/>
        </w:rPr>
        <w:t>rzeprowadzk</w:t>
      </w:r>
      <w:r w:rsidR="0009432D" w:rsidRPr="002C0E05">
        <w:rPr>
          <w:rFonts w:ascii="Palatino Linotype" w:hAnsi="Palatino Linotype" w:cs="Arial"/>
          <w:b/>
          <w:bCs/>
          <w:sz w:val="24"/>
          <w:szCs w:val="24"/>
        </w:rPr>
        <w:t>i</w:t>
      </w:r>
      <w:r w:rsidR="008676F6" w:rsidRPr="002C0E05">
        <w:rPr>
          <w:rFonts w:ascii="Palatino Linotype" w:hAnsi="Palatino Linotype" w:cs="Arial"/>
          <w:b/>
          <w:bCs/>
          <w:sz w:val="24"/>
          <w:szCs w:val="24"/>
        </w:rPr>
        <w:t xml:space="preserve"> </w:t>
      </w:r>
      <w:r w:rsidR="00DE7422" w:rsidRPr="002C0E05">
        <w:rPr>
          <w:rFonts w:ascii="Palatino Linotype" w:hAnsi="Palatino Linotype" w:cs="Arial"/>
          <w:b/>
          <w:bCs/>
          <w:sz w:val="24"/>
          <w:szCs w:val="24"/>
        </w:rPr>
        <w:t xml:space="preserve"> </w:t>
      </w:r>
      <w:r w:rsidR="00A65909" w:rsidRPr="002C0E05">
        <w:rPr>
          <w:rFonts w:ascii="Palatino Linotype" w:hAnsi="Palatino Linotype" w:cs="Arial"/>
          <w:b/>
          <w:bCs/>
          <w:sz w:val="24"/>
          <w:szCs w:val="24"/>
        </w:rPr>
        <w:t>minia</w:t>
      </w:r>
      <w:r w:rsidR="008676F6" w:rsidRPr="002C0E05">
        <w:rPr>
          <w:rFonts w:ascii="Palatino Linotype" w:hAnsi="Palatino Linotype" w:cs="Arial"/>
          <w:b/>
          <w:bCs/>
          <w:sz w:val="24"/>
          <w:szCs w:val="24"/>
        </w:rPr>
        <w:t xml:space="preserve"> do </w:t>
      </w:r>
      <w:r w:rsidR="00DE7422" w:rsidRPr="002C0E05">
        <w:rPr>
          <w:rFonts w:ascii="Palatino Linotype" w:hAnsi="Palatino Linotype" w:cs="Arial"/>
          <w:b/>
          <w:bCs/>
          <w:sz w:val="24"/>
          <w:szCs w:val="24"/>
        </w:rPr>
        <w:t xml:space="preserve">nowej </w:t>
      </w:r>
      <w:r w:rsidR="009C3B51" w:rsidRPr="002C0E05">
        <w:rPr>
          <w:rFonts w:ascii="Palatino Linotype" w:hAnsi="Palatino Linotype" w:cs="Arial"/>
          <w:b/>
          <w:bCs/>
          <w:sz w:val="24"/>
          <w:szCs w:val="24"/>
        </w:rPr>
        <w:t>siedziby</w:t>
      </w:r>
      <w:r w:rsidR="00800411" w:rsidRPr="002C0E05">
        <w:rPr>
          <w:rFonts w:ascii="Palatino Linotype" w:hAnsi="Palatino Linotype" w:cs="Arial"/>
          <w:b/>
          <w:bCs/>
          <w:sz w:val="24"/>
          <w:szCs w:val="24"/>
        </w:rPr>
        <w:t xml:space="preserve"> Archiwum</w:t>
      </w:r>
      <w:r w:rsidR="00A65909" w:rsidRPr="002C0E05">
        <w:rPr>
          <w:rFonts w:ascii="Palatino Linotype" w:hAnsi="Palatino Linotype" w:cs="Arial"/>
          <w:b/>
          <w:bCs/>
          <w:sz w:val="24"/>
          <w:szCs w:val="24"/>
        </w:rPr>
        <w:t xml:space="preserve"> narodowego w Krakowie</w:t>
      </w:r>
      <w:r w:rsidR="00956480" w:rsidRPr="002C0E05">
        <w:rPr>
          <w:rFonts w:ascii="Palatino Linotype" w:hAnsi="Palatino Linotype" w:cs="Arial"/>
          <w:b/>
          <w:bCs/>
          <w:sz w:val="24"/>
          <w:szCs w:val="24"/>
        </w:rPr>
        <w:t xml:space="preserve">. </w:t>
      </w:r>
    </w:p>
    <w:p w14:paraId="364847C4" w14:textId="5FB63476" w:rsidR="009C3B51" w:rsidRPr="002C0E05" w:rsidRDefault="00956480"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t>Zarówno w oznaczeniu tytułu przelewu jak i dokumencie wadialnym konieczne jest wskazanie nazw</w:t>
      </w:r>
      <w:r w:rsidR="008676F6" w:rsidRPr="002C0E05">
        <w:rPr>
          <w:rFonts w:ascii="Palatino Linotype" w:hAnsi="Palatino Linotype" w:cs="Arial"/>
          <w:sz w:val="24"/>
          <w:szCs w:val="24"/>
        </w:rPr>
        <w:t>y</w:t>
      </w:r>
      <w:r w:rsidRPr="002C0E05">
        <w:rPr>
          <w:rFonts w:ascii="Palatino Linotype" w:hAnsi="Palatino Linotype" w:cs="Arial"/>
          <w:sz w:val="24"/>
          <w:szCs w:val="24"/>
        </w:rPr>
        <w:t xml:space="preserve"> postępowania. Skutki </w:t>
      </w:r>
      <w:r w:rsidR="008F6F31" w:rsidRPr="002C0E05">
        <w:rPr>
          <w:rFonts w:ascii="Palatino Linotype" w:hAnsi="Palatino Linotype" w:cs="Arial"/>
          <w:sz w:val="24"/>
          <w:szCs w:val="24"/>
        </w:rPr>
        <w:t>niemożności</w:t>
      </w:r>
      <w:r w:rsidRPr="002C0E05">
        <w:rPr>
          <w:rFonts w:ascii="Palatino Linotype" w:hAnsi="Palatino Linotype" w:cs="Arial"/>
          <w:sz w:val="24"/>
          <w:szCs w:val="24"/>
        </w:rPr>
        <w:t xml:space="preserve"> ustalenia</w:t>
      </w:r>
      <w:r w:rsidR="00442553" w:rsidRPr="002C0E05">
        <w:rPr>
          <w:rFonts w:ascii="Palatino Linotype" w:hAnsi="Palatino Linotype" w:cs="Arial"/>
          <w:sz w:val="24"/>
          <w:szCs w:val="24"/>
        </w:rPr>
        <w:t>,</w:t>
      </w:r>
      <w:r w:rsidRPr="002C0E05">
        <w:rPr>
          <w:rFonts w:ascii="Palatino Linotype" w:hAnsi="Palatino Linotype" w:cs="Arial"/>
          <w:sz w:val="24"/>
          <w:szCs w:val="24"/>
        </w:rPr>
        <w:t xml:space="preserve"> </w:t>
      </w:r>
      <w:r w:rsidR="008676F6" w:rsidRPr="002C0E05">
        <w:rPr>
          <w:rFonts w:ascii="Palatino Linotype" w:hAnsi="Palatino Linotype" w:cs="Arial"/>
          <w:sz w:val="24"/>
          <w:szCs w:val="24"/>
        </w:rPr>
        <w:t>czego</w:t>
      </w:r>
      <w:r w:rsidRPr="002C0E05">
        <w:rPr>
          <w:rFonts w:ascii="Palatino Linotype" w:hAnsi="Palatino Linotype" w:cs="Arial"/>
          <w:sz w:val="24"/>
          <w:szCs w:val="24"/>
        </w:rPr>
        <w:t xml:space="preserve"> dotyczy wadium lub ryzyko braku możliwości sko</w:t>
      </w:r>
      <w:r w:rsidR="00442553" w:rsidRPr="002C0E05">
        <w:rPr>
          <w:rFonts w:ascii="Palatino Linotype" w:hAnsi="Palatino Linotype" w:cs="Arial"/>
          <w:sz w:val="24"/>
          <w:szCs w:val="24"/>
        </w:rPr>
        <w:softHyphen/>
      </w:r>
      <w:r w:rsidRPr="002C0E05">
        <w:rPr>
          <w:rFonts w:ascii="Palatino Linotype" w:hAnsi="Palatino Linotype" w:cs="Arial"/>
          <w:sz w:val="24"/>
          <w:szCs w:val="24"/>
        </w:rPr>
        <w:t xml:space="preserve">rzystania z wadium obciążają wykonawcę </w:t>
      </w:r>
      <w:r w:rsidR="00EB6641" w:rsidRPr="002C0E05">
        <w:rPr>
          <w:rFonts w:ascii="Palatino Linotype" w:hAnsi="Palatino Linotype" w:cs="Arial"/>
          <w:sz w:val="24"/>
          <w:szCs w:val="24"/>
        </w:rPr>
        <w:t>.</w:t>
      </w:r>
      <w:r w:rsidRPr="002C0E05">
        <w:rPr>
          <w:rFonts w:ascii="Palatino Linotype" w:hAnsi="Palatino Linotype" w:cs="Arial"/>
          <w:bCs/>
          <w:sz w:val="24"/>
          <w:szCs w:val="24"/>
        </w:rPr>
        <w:t xml:space="preserve"> </w:t>
      </w:r>
    </w:p>
    <w:p w14:paraId="0DF5FB5B" w14:textId="77777777" w:rsidR="00856FEF" w:rsidRPr="002C0E05" w:rsidRDefault="00856FEF"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t>W przypadku wnoszenia przez Wykonawcę wadium w formie pieniądza, za termin jego wniesienia zostanie przyjęty termin uznania rachunku Zamawiającego. W takim wypadku do oferty należy załączyć kopię dowodu przelewu.</w:t>
      </w:r>
    </w:p>
    <w:p w14:paraId="30B87AAC" w14:textId="77777777" w:rsidR="00856FEF" w:rsidRPr="002C0E05" w:rsidRDefault="00856FEF"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t xml:space="preserve">W przypadku wnoszenia przez Wykonawcę wadium w formie określonej w </w:t>
      </w:r>
      <w:r w:rsidR="00370168" w:rsidRPr="002C0E05">
        <w:rPr>
          <w:rFonts w:ascii="Palatino Linotype" w:hAnsi="Palatino Linotype" w:cs="Arial"/>
          <w:sz w:val="24"/>
          <w:szCs w:val="24"/>
        </w:rPr>
        <w:t xml:space="preserve">ust. </w:t>
      </w:r>
      <w:r w:rsidRPr="002C0E05">
        <w:rPr>
          <w:rFonts w:ascii="Palatino Linotype" w:hAnsi="Palatino Linotype" w:cs="Arial"/>
          <w:sz w:val="24"/>
          <w:szCs w:val="24"/>
        </w:rPr>
        <w:t>3 lit. b)-e) zobowiązany jest on dostarczyć Zamawiającemu oryginał właściwego dokumentu poręczenia lub gwarancji przed upływem terminu składania ofert. Dokument może zostać załączony do oferty</w:t>
      </w:r>
      <w:r w:rsidR="00370168" w:rsidRPr="002C0E05">
        <w:rPr>
          <w:rFonts w:ascii="Palatino Linotype" w:hAnsi="Palatino Linotype" w:cs="Arial"/>
          <w:sz w:val="24"/>
          <w:szCs w:val="24"/>
        </w:rPr>
        <w:t xml:space="preserve"> (z kwalifikowanym podpisem elektronicznym)</w:t>
      </w:r>
      <w:r w:rsidRPr="002C0E05">
        <w:rPr>
          <w:rFonts w:ascii="Palatino Linotype" w:hAnsi="Palatino Linotype" w:cs="Arial"/>
          <w:sz w:val="24"/>
          <w:szCs w:val="24"/>
        </w:rPr>
        <w:t xml:space="preserve"> lub może zostać złożony w oddzielnej kopercie w siedzibie Zamawiającego przed upływem terminu wyznaczonego do składania ofert.</w:t>
      </w:r>
    </w:p>
    <w:p w14:paraId="3046DD32" w14:textId="77777777" w:rsidR="00856FEF" w:rsidRPr="002C0E05" w:rsidRDefault="00856FEF"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t>Wadium wniesione w pieniądzu Zamawiający przechowuje na rachunku bankowym.</w:t>
      </w:r>
    </w:p>
    <w:p w14:paraId="29A0904C" w14:textId="77777777" w:rsidR="00856FEF" w:rsidRPr="002C0E05" w:rsidRDefault="00856FEF" w:rsidP="00225ACF">
      <w:pPr>
        <w:pStyle w:val="Akapitzlist"/>
        <w:numPr>
          <w:ilvl w:val="0"/>
          <w:numId w:val="3"/>
        </w:numPr>
        <w:spacing w:after="0" w:line="360" w:lineRule="auto"/>
        <w:ind w:left="426" w:hanging="284"/>
        <w:jc w:val="both"/>
        <w:rPr>
          <w:rFonts w:ascii="Palatino Linotype" w:hAnsi="Palatino Linotype" w:cs="Arial"/>
          <w:sz w:val="24"/>
          <w:szCs w:val="24"/>
        </w:rPr>
      </w:pPr>
      <w:r w:rsidRPr="002C0E05">
        <w:rPr>
          <w:rFonts w:ascii="Palatino Linotype" w:hAnsi="Palatino Linotype" w:cs="Arial"/>
          <w:sz w:val="24"/>
          <w:szCs w:val="24"/>
        </w:rPr>
        <w:t>Z</w:t>
      </w:r>
      <w:r w:rsidR="00D23C1B" w:rsidRPr="002C0E05">
        <w:rPr>
          <w:rFonts w:ascii="Palatino Linotype" w:hAnsi="Palatino Linotype" w:cs="Arial"/>
          <w:sz w:val="24"/>
          <w:szCs w:val="24"/>
        </w:rPr>
        <w:t>a</w:t>
      </w:r>
      <w:r w:rsidRPr="002C0E05">
        <w:rPr>
          <w:rFonts w:ascii="Palatino Linotype" w:hAnsi="Palatino Linotype" w:cs="Arial"/>
          <w:sz w:val="24"/>
          <w:szCs w:val="24"/>
        </w:rPr>
        <w:t xml:space="preserve">mawiający zwraca wadium wszystkim wykonawcom, niezwłocznie po wyborze oferty najkorzystniejszej lub unieważnieniu postępowania, z wyjątkiem wykonawcy, którego oferta została wybrana jako najkorzystniejsza, z zastrzeżeniem </w:t>
      </w:r>
      <w:r w:rsidR="00370168" w:rsidRPr="002C0E05">
        <w:rPr>
          <w:rFonts w:ascii="Palatino Linotype" w:hAnsi="Palatino Linotype" w:cs="Arial"/>
          <w:sz w:val="24"/>
          <w:szCs w:val="24"/>
        </w:rPr>
        <w:t>ust.</w:t>
      </w:r>
      <w:r w:rsidRPr="002C0E05">
        <w:rPr>
          <w:rFonts w:ascii="Palatino Linotype" w:hAnsi="Palatino Linotype" w:cs="Arial"/>
          <w:sz w:val="24"/>
          <w:szCs w:val="24"/>
        </w:rPr>
        <w:t xml:space="preserve"> 14.</w:t>
      </w:r>
    </w:p>
    <w:p w14:paraId="0FCC71E1" w14:textId="77777777" w:rsidR="00856FEF" w:rsidRPr="002C0E05" w:rsidRDefault="00856FEF" w:rsidP="00225ACF">
      <w:pPr>
        <w:pStyle w:val="Akapitzlist"/>
        <w:numPr>
          <w:ilvl w:val="0"/>
          <w:numId w:val="3"/>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Wykonawcy, którego oferta została wybrana jako najkorzystniejsza, Zamawiający zwraca wadium niezwłocznie po zawarciu umowy w sprawie zamówienia publicznego oraz wniesieniu zabezpieczenia należytego wykonania umowy.</w:t>
      </w:r>
    </w:p>
    <w:p w14:paraId="3139760B" w14:textId="77777777" w:rsidR="00856FEF" w:rsidRPr="002C0E05" w:rsidRDefault="00856FEF" w:rsidP="00225ACF">
      <w:pPr>
        <w:pStyle w:val="Akapitzlist"/>
        <w:numPr>
          <w:ilvl w:val="0"/>
          <w:numId w:val="3"/>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lastRenderedPageBreak/>
        <w:t>Zamawiający zwraca niezwłocznie wadium na wniosek Wykonawcy, który wycofał ofertę przed upływem terminu składania ofert.</w:t>
      </w:r>
    </w:p>
    <w:p w14:paraId="04724B68" w14:textId="77777777" w:rsidR="00856FEF" w:rsidRPr="002C0E05" w:rsidRDefault="00856FEF" w:rsidP="00225ACF">
      <w:pPr>
        <w:pStyle w:val="Akapitzlist"/>
        <w:numPr>
          <w:ilvl w:val="0"/>
          <w:numId w:val="3"/>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Zamawiający żąda ponownego wniesienia wadium przez Wykonawcę, któremu zwrócono wadium na podstawie pkt 9</w:t>
      </w:r>
      <w:r w:rsidR="006945C3" w:rsidRPr="002C0E05">
        <w:rPr>
          <w:rFonts w:ascii="Palatino Linotype" w:hAnsi="Palatino Linotype" w:cs="Arial"/>
          <w:sz w:val="24"/>
          <w:szCs w:val="24"/>
        </w:rPr>
        <w:t>,</w:t>
      </w:r>
      <w:r w:rsidRPr="002C0E05">
        <w:rPr>
          <w:rFonts w:ascii="Palatino Linotype" w:hAnsi="Palatino Linotype" w:cs="Arial"/>
          <w:sz w:val="24"/>
          <w:szCs w:val="24"/>
        </w:rPr>
        <w:t xml:space="preserve"> jeżeli w wyniku rozstrzygnięcia odwołania jego oferta zostanie wybrana jako najkorzystniejsza. Wykonawca wnosi wadium w terminie określonym przez Zamawiającego.</w:t>
      </w:r>
    </w:p>
    <w:p w14:paraId="2FC38C3B" w14:textId="77777777" w:rsidR="00856FEF" w:rsidRPr="002C0E05" w:rsidRDefault="00856FEF" w:rsidP="00225ACF">
      <w:pPr>
        <w:pStyle w:val="Akapitzlist"/>
        <w:numPr>
          <w:ilvl w:val="0"/>
          <w:numId w:val="3"/>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Jeżeli wadium wniesiono w pieniądzu, Zamawiający zwraca je wraz z odsetkami wynikającymi z umowy rachunku bankowego, na którym było ono przechowywane, pomniejszone o koszty prowadzenia rachunku banko</w:t>
      </w:r>
      <w:r w:rsidRPr="002C0E05">
        <w:rPr>
          <w:rFonts w:ascii="Palatino Linotype" w:hAnsi="Palatino Linotype" w:cs="Arial"/>
          <w:sz w:val="24"/>
          <w:szCs w:val="24"/>
        </w:rPr>
        <w:softHyphen/>
        <w:t>wego oraz prowizji bankowej za przelew pieniędzy na rachunek bankowy wskazany przez Wykonawcę.</w:t>
      </w:r>
    </w:p>
    <w:p w14:paraId="7BE776CA" w14:textId="77777777" w:rsidR="00856FEF" w:rsidRPr="002C0E05" w:rsidRDefault="00856FEF" w:rsidP="00225ACF">
      <w:pPr>
        <w:pStyle w:val="Akapitzlist"/>
        <w:numPr>
          <w:ilvl w:val="0"/>
          <w:numId w:val="3"/>
        </w:numPr>
        <w:spacing w:after="0" w:line="360" w:lineRule="auto"/>
        <w:ind w:left="426" w:hanging="426"/>
        <w:jc w:val="both"/>
        <w:rPr>
          <w:rFonts w:ascii="Palatino Linotype" w:hAnsi="Palatino Linotype" w:cs="Arial"/>
          <w:sz w:val="24"/>
          <w:szCs w:val="24"/>
        </w:rPr>
      </w:pPr>
      <w:r w:rsidRPr="002C0E05">
        <w:rPr>
          <w:rFonts w:ascii="Palatino Linotype" w:hAnsi="Palatino Linotype" w:cs="Arial"/>
          <w:sz w:val="24"/>
          <w:szCs w:val="24"/>
        </w:rPr>
        <w:t>Zamawiający zatrzymuje wadium wraz z odsetkami, jeżeli:</w:t>
      </w:r>
    </w:p>
    <w:p w14:paraId="79C52EE5" w14:textId="77777777" w:rsidR="00856FEF" w:rsidRPr="002C0E05" w:rsidRDefault="00856FEF" w:rsidP="0009778B">
      <w:pPr>
        <w:pStyle w:val="Akapitzlist"/>
        <w:numPr>
          <w:ilvl w:val="1"/>
          <w:numId w:val="2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Wykonawca, którego oferta została wybrana, odmówił podpisania umowy w sprawie zamówienia publicznego na warunkach określonych w ofercie;</w:t>
      </w:r>
    </w:p>
    <w:p w14:paraId="1CA50FCA" w14:textId="77777777" w:rsidR="00856FEF" w:rsidRPr="002C0E05" w:rsidRDefault="00856FEF" w:rsidP="0009778B">
      <w:pPr>
        <w:pStyle w:val="Akapitzlist"/>
        <w:numPr>
          <w:ilvl w:val="1"/>
          <w:numId w:val="2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Wykonawca, którego oferta została wybrana, nie wniósł wymaganego zabez</w:t>
      </w:r>
      <w:r w:rsidR="006E24AB" w:rsidRPr="002C0E05">
        <w:rPr>
          <w:rFonts w:ascii="Palatino Linotype" w:hAnsi="Palatino Linotype" w:cs="Arial"/>
          <w:sz w:val="24"/>
          <w:szCs w:val="24"/>
        </w:rPr>
        <w:softHyphen/>
      </w:r>
      <w:r w:rsidRPr="002C0E05">
        <w:rPr>
          <w:rFonts w:ascii="Palatino Linotype" w:hAnsi="Palatino Linotype" w:cs="Arial"/>
          <w:sz w:val="24"/>
          <w:szCs w:val="24"/>
        </w:rPr>
        <w:t>pieczenia należytego wyko</w:t>
      </w:r>
      <w:r w:rsidRPr="002C0E05">
        <w:rPr>
          <w:rFonts w:ascii="Palatino Linotype" w:hAnsi="Palatino Linotype" w:cs="Arial"/>
          <w:sz w:val="24"/>
          <w:szCs w:val="24"/>
        </w:rPr>
        <w:softHyphen/>
        <w:t xml:space="preserve">nania umowy; </w:t>
      </w:r>
    </w:p>
    <w:p w14:paraId="035B70F5" w14:textId="77777777" w:rsidR="00856FEF" w:rsidRPr="002C0E05" w:rsidRDefault="00856FEF" w:rsidP="0009778B">
      <w:pPr>
        <w:pStyle w:val="Akapitzlist"/>
        <w:numPr>
          <w:ilvl w:val="1"/>
          <w:numId w:val="24"/>
        </w:numPr>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zawarcie umowy w sprawie zamówienia publicznego stało się niemożliwe z przyczyn leżących po stronie Wykonawcy;</w:t>
      </w:r>
    </w:p>
    <w:p w14:paraId="66091FCC" w14:textId="77777777" w:rsidR="00856FEF" w:rsidRPr="002C0E05" w:rsidRDefault="00856FEF" w:rsidP="0009778B">
      <w:pPr>
        <w:pStyle w:val="Akapitzlist"/>
        <w:numPr>
          <w:ilvl w:val="1"/>
          <w:numId w:val="24"/>
        </w:numPr>
        <w:autoSpaceDE w:val="0"/>
        <w:autoSpaceDN w:val="0"/>
        <w:adjustRightInd w:val="0"/>
        <w:spacing w:after="0" w:line="360" w:lineRule="auto"/>
        <w:ind w:left="851"/>
        <w:jc w:val="both"/>
        <w:rPr>
          <w:rFonts w:ascii="Palatino Linotype" w:hAnsi="Palatino Linotype" w:cs="Arial"/>
          <w:sz w:val="24"/>
          <w:szCs w:val="24"/>
        </w:rPr>
      </w:pPr>
      <w:r w:rsidRPr="002C0E05">
        <w:rPr>
          <w:rFonts w:ascii="Palatino Linotype" w:hAnsi="Palatino Linotype" w:cs="Arial"/>
          <w:sz w:val="24"/>
          <w:szCs w:val="24"/>
        </w:rPr>
        <w:t xml:space="preserve">Wykonawca w odpowiedzi na wezwanie, o którym mowa w art. 26 ust. 3 </w:t>
      </w:r>
      <w:r w:rsidR="00C85F67" w:rsidRPr="002C0E05">
        <w:rPr>
          <w:rFonts w:ascii="Palatino Linotype" w:hAnsi="Palatino Linotype" w:cs="Arial"/>
          <w:sz w:val="24"/>
          <w:szCs w:val="24"/>
        </w:rPr>
        <w:t xml:space="preserve">i 3a </w:t>
      </w:r>
      <w:r w:rsidRPr="002C0E05">
        <w:rPr>
          <w:rFonts w:ascii="Palatino Linotype" w:hAnsi="Palatino Linotype" w:cs="Arial"/>
          <w:sz w:val="24"/>
          <w:szCs w:val="24"/>
        </w:rPr>
        <w:t xml:space="preserve">ustawy Prawo zamówień publicznych, </w:t>
      </w:r>
      <w:r w:rsidR="00A113DD" w:rsidRPr="002C0E05">
        <w:rPr>
          <w:rFonts w:ascii="Palatino Linotype" w:hAnsi="Palatino Linotype" w:cs="Arial"/>
          <w:sz w:val="24"/>
          <w:szCs w:val="24"/>
        </w:rPr>
        <w:t xml:space="preserve">z przyczyn leżących po jego stronie </w:t>
      </w:r>
      <w:r w:rsidRPr="002C0E05">
        <w:rPr>
          <w:rFonts w:ascii="Palatino Linotype" w:hAnsi="Palatino Linotype" w:cs="Arial"/>
          <w:sz w:val="24"/>
          <w:szCs w:val="24"/>
        </w:rPr>
        <w:t xml:space="preserve">nie złożył dokumentów lub oświadczeń, </w:t>
      </w:r>
      <w:r w:rsidR="00A113DD" w:rsidRPr="002C0E05">
        <w:rPr>
          <w:rFonts w:ascii="Palatino Linotype" w:hAnsi="Palatino Linotype" w:cs="Arial"/>
          <w:sz w:val="24"/>
          <w:szCs w:val="24"/>
        </w:rPr>
        <w:t xml:space="preserve">potwierdzających okoliczności o których mowa </w:t>
      </w:r>
      <w:r w:rsidRPr="002C0E05">
        <w:rPr>
          <w:rFonts w:ascii="Palatino Linotype" w:hAnsi="Palatino Linotype" w:cs="Arial"/>
          <w:sz w:val="24"/>
          <w:szCs w:val="24"/>
        </w:rPr>
        <w:t xml:space="preserve"> w art. 25 ust. 1</w:t>
      </w:r>
      <w:r w:rsidR="00A113DD" w:rsidRPr="002C0E05">
        <w:rPr>
          <w:rFonts w:ascii="Palatino Linotype" w:hAnsi="Palatino Linotype" w:cs="Arial"/>
          <w:sz w:val="24"/>
          <w:szCs w:val="24"/>
        </w:rPr>
        <w:t>, oświadczenia którym mowa w art. 25a ust</w:t>
      </w:r>
      <w:r w:rsidR="00A24187" w:rsidRPr="002C0E05">
        <w:rPr>
          <w:rFonts w:ascii="Palatino Linotype" w:hAnsi="Palatino Linotype" w:cs="Arial"/>
          <w:sz w:val="24"/>
          <w:szCs w:val="24"/>
        </w:rPr>
        <w:t>.</w:t>
      </w:r>
      <w:r w:rsidR="00A113DD" w:rsidRPr="002C0E05">
        <w:rPr>
          <w:rFonts w:ascii="Palatino Linotype" w:hAnsi="Palatino Linotype" w:cs="Arial"/>
          <w:sz w:val="24"/>
          <w:szCs w:val="24"/>
        </w:rPr>
        <w:t xml:space="preserve"> 1</w:t>
      </w:r>
      <w:r w:rsidRPr="002C0E05">
        <w:rPr>
          <w:rFonts w:ascii="Palatino Linotype" w:hAnsi="Palatino Linotype" w:cs="Arial"/>
          <w:sz w:val="24"/>
          <w:szCs w:val="24"/>
        </w:rPr>
        <w:t xml:space="preserve"> us</w:t>
      </w:r>
      <w:r w:rsidR="00A113DD" w:rsidRPr="002C0E05">
        <w:rPr>
          <w:rFonts w:ascii="Palatino Linotype" w:hAnsi="Palatino Linotype" w:cs="Arial"/>
          <w:sz w:val="24"/>
          <w:szCs w:val="24"/>
        </w:rPr>
        <w:t xml:space="preserve">tawy Prawo zamówień publicznych, </w:t>
      </w:r>
      <w:r w:rsidRPr="002C0E05">
        <w:rPr>
          <w:rFonts w:ascii="Palatino Linotype" w:hAnsi="Palatino Linotype" w:cs="Arial"/>
          <w:sz w:val="24"/>
          <w:szCs w:val="24"/>
        </w:rPr>
        <w:t xml:space="preserve">pełnomocnictw, </w:t>
      </w:r>
      <w:r w:rsidRPr="002C0E05">
        <w:rPr>
          <w:rFonts w:ascii="Palatino Linotype" w:eastAsia="Times New Roman" w:hAnsi="Palatino Linotype" w:cs="Arial"/>
          <w:sz w:val="24"/>
          <w:szCs w:val="24"/>
        </w:rPr>
        <w:t>lub nie wyrazi</w:t>
      </w:r>
      <w:r w:rsidRPr="002C0E05">
        <w:rPr>
          <w:rFonts w:ascii="Palatino Linotype" w:eastAsia="TimesNewRoman" w:hAnsi="Palatino Linotype" w:cs="Arial"/>
          <w:sz w:val="24"/>
          <w:szCs w:val="24"/>
        </w:rPr>
        <w:t xml:space="preserve">ł </w:t>
      </w:r>
      <w:r w:rsidRPr="002C0E05">
        <w:rPr>
          <w:rFonts w:ascii="Palatino Linotype" w:eastAsia="Times New Roman" w:hAnsi="Palatino Linotype" w:cs="Arial"/>
          <w:sz w:val="24"/>
          <w:szCs w:val="24"/>
        </w:rPr>
        <w:t>zgody na poprawienie omy</w:t>
      </w:r>
      <w:r w:rsidRPr="002C0E05">
        <w:rPr>
          <w:rFonts w:ascii="Palatino Linotype" w:eastAsia="TimesNewRoman" w:hAnsi="Palatino Linotype" w:cs="Arial"/>
          <w:sz w:val="24"/>
          <w:szCs w:val="24"/>
        </w:rPr>
        <w:t>ł</w:t>
      </w:r>
      <w:r w:rsidRPr="002C0E05">
        <w:rPr>
          <w:rFonts w:ascii="Palatino Linotype" w:eastAsia="Times New Roman" w:hAnsi="Palatino Linotype" w:cs="Arial"/>
          <w:sz w:val="24"/>
          <w:szCs w:val="24"/>
        </w:rPr>
        <w:t>ki, o której mowa w art. 87 ust. 2 pkt 3, co powodowa</w:t>
      </w:r>
      <w:r w:rsidRPr="002C0E05">
        <w:rPr>
          <w:rFonts w:ascii="Palatino Linotype" w:eastAsia="TimesNewRoman" w:hAnsi="Palatino Linotype" w:cs="Arial"/>
          <w:sz w:val="24"/>
          <w:szCs w:val="24"/>
        </w:rPr>
        <w:t>ł</w:t>
      </w:r>
      <w:r w:rsidRPr="002C0E05">
        <w:rPr>
          <w:rFonts w:ascii="Palatino Linotype" w:eastAsia="Times New Roman" w:hAnsi="Palatino Linotype" w:cs="Arial"/>
          <w:sz w:val="24"/>
          <w:szCs w:val="24"/>
        </w:rPr>
        <w:t>o brak mo</w:t>
      </w:r>
      <w:r w:rsidRPr="002C0E05">
        <w:rPr>
          <w:rFonts w:ascii="Palatino Linotype" w:eastAsia="TimesNewRoman" w:hAnsi="Palatino Linotype" w:cs="Arial"/>
          <w:sz w:val="24"/>
          <w:szCs w:val="24"/>
        </w:rPr>
        <w:t>ż</w:t>
      </w:r>
      <w:r w:rsidRPr="002C0E05">
        <w:rPr>
          <w:rFonts w:ascii="Palatino Linotype" w:eastAsia="Times New Roman" w:hAnsi="Palatino Linotype" w:cs="Arial"/>
          <w:sz w:val="24"/>
          <w:szCs w:val="24"/>
        </w:rPr>
        <w:t>liwo</w:t>
      </w:r>
      <w:r w:rsidRPr="002C0E05">
        <w:rPr>
          <w:rFonts w:ascii="Palatino Linotype" w:eastAsia="TimesNewRoman" w:hAnsi="Palatino Linotype" w:cs="Arial"/>
          <w:sz w:val="24"/>
          <w:szCs w:val="24"/>
        </w:rPr>
        <w:t>ś</w:t>
      </w:r>
      <w:r w:rsidRPr="002C0E05">
        <w:rPr>
          <w:rFonts w:ascii="Palatino Linotype" w:eastAsia="Times New Roman" w:hAnsi="Palatino Linotype" w:cs="Arial"/>
          <w:sz w:val="24"/>
          <w:szCs w:val="24"/>
        </w:rPr>
        <w:t>ci wybrania oferty z</w:t>
      </w:r>
      <w:r w:rsidRPr="002C0E05">
        <w:rPr>
          <w:rFonts w:ascii="Palatino Linotype" w:eastAsia="TimesNewRoman" w:hAnsi="Palatino Linotype" w:cs="Arial"/>
          <w:sz w:val="24"/>
          <w:szCs w:val="24"/>
        </w:rPr>
        <w:t>ł</w:t>
      </w:r>
      <w:r w:rsidRPr="002C0E05">
        <w:rPr>
          <w:rFonts w:ascii="Palatino Linotype" w:eastAsia="Times New Roman" w:hAnsi="Palatino Linotype" w:cs="Arial"/>
          <w:sz w:val="24"/>
          <w:szCs w:val="24"/>
        </w:rPr>
        <w:t>o</w:t>
      </w:r>
      <w:r w:rsidRPr="002C0E05">
        <w:rPr>
          <w:rFonts w:ascii="Palatino Linotype" w:eastAsia="TimesNewRoman" w:hAnsi="Palatino Linotype" w:cs="Arial"/>
          <w:sz w:val="24"/>
          <w:szCs w:val="24"/>
        </w:rPr>
        <w:t>ż</w:t>
      </w:r>
      <w:r w:rsidRPr="002C0E05">
        <w:rPr>
          <w:rFonts w:ascii="Palatino Linotype" w:eastAsia="Times New Roman" w:hAnsi="Palatino Linotype" w:cs="Arial"/>
          <w:sz w:val="24"/>
          <w:szCs w:val="24"/>
        </w:rPr>
        <w:t>onej przez wykonawc</w:t>
      </w:r>
      <w:r w:rsidRPr="002C0E05">
        <w:rPr>
          <w:rFonts w:ascii="Palatino Linotype" w:eastAsia="TimesNewRoman" w:hAnsi="Palatino Linotype" w:cs="Arial"/>
          <w:sz w:val="24"/>
          <w:szCs w:val="24"/>
        </w:rPr>
        <w:t xml:space="preserve">ę </w:t>
      </w:r>
      <w:r w:rsidRPr="002C0E05">
        <w:rPr>
          <w:rFonts w:ascii="Palatino Linotype" w:eastAsia="Times New Roman" w:hAnsi="Palatino Linotype" w:cs="Arial"/>
          <w:sz w:val="24"/>
          <w:szCs w:val="24"/>
        </w:rPr>
        <w:t>jako najkorzystniejszej</w:t>
      </w:r>
      <w:r w:rsidR="00546744" w:rsidRPr="002C0E05">
        <w:rPr>
          <w:rFonts w:ascii="Palatino Linotype" w:eastAsia="Times New Roman" w:hAnsi="Palatino Linotype" w:cs="Arial"/>
          <w:sz w:val="24"/>
          <w:szCs w:val="24"/>
        </w:rPr>
        <w:t>.</w:t>
      </w:r>
    </w:p>
    <w:p w14:paraId="0715C92D" w14:textId="77777777" w:rsidR="00546744" w:rsidRPr="002C0E05" w:rsidRDefault="00546744" w:rsidP="00546744">
      <w:pPr>
        <w:pStyle w:val="Akapitzlist"/>
        <w:autoSpaceDE w:val="0"/>
        <w:autoSpaceDN w:val="0"/>
        <w:adjustRightInd w:val="0"/>
        <w:spacing w:after="0" w:line="360" w:lineRule="auto"/>
        <w:ind w:left="1276"/>
        <w:jc w:val="both"/>
        <w:rPr>
          <w:rFonts w:ascii="Palatino Linotype" w:hAnsi="Palatino Linotype" w:cs="Arial"/>
          <w:sz w:val="24"/>
          <w:szCs w:val="24"/>
        </w:rPr>
      </w:pPr>
    </w:p>
    <w:p w14:paraId="69D384AF" w14:textId="77777777" w:rsidR="0010525E" w:rsidRPr="002C0E05" w:rsidRDefault="0010525E" w:rsidP="0009778B">
      <w:pPr>
        <w:pStyle w:val="Akapitzlist"/>
        <w:numPr>
          <w:ilvl w:val="0"/>
          <w:numId w:val="13"/>
        </w:numPr>
        <w:spacing w:after="120" w:line="360" w:lineRule="auto"/>
        <w:ind w:left="851" w:hanging="709"/>
        <w:contextualSpacing w:val="0"/>
        <w:jc w:val="both"/>
        <w:rPr>
          <w:rFonts w:ascii="Palatino Linotype" w:hAnsi="Palatino Linotype" w:cs="Arial"/>
          <w:b/>
          <w:sz w:val="24"/>
          <w:szCs w:val="24"/>
        </w:rPr>
      </w:pPr>
      <w:bookmarkStart w:id="14" w:name="_Toc108499783"/>
      <w:bookmarkStart w:id="15" w:name="_Toc176243907"/>
      <w:r w:rsidRPr="002C0E05">
        <w:rPr>
          <w:rFonts w:ascii="Palatino Linotype" w:hAnsi="Palatino Linotype" w:cs="Arial"/>
          <w:b/>
          <w:sz w:val="24"/>
          <w:szCs w:val="24"/>
        </w:rPr>
        <w:t>Informacje o sposobie porozumiewania się Zamawiającego z Wykonawcami</w:t>
      </w:r>
      <w:bookmarkEnd w:id="14"/>
      <w:bookmarkEnd w:id="15"/>
      <w:r w:rsidRPr="002C0E05">
        <w:rPr>
          <w:rFonts w:ascii="Palatino Linotype" w:hAnsi="Palatino Linotype" w:cs="Arial"/>
          <w:b/>
          <w:sz w:val="24"/>
          <w:szCs w:val="24"/>
        </w:rPr>
        <w:t>.</w:t>
      </w:r>
    </w:p>
    <w:p w14:paraId="72961665" w14:textId="77777777" w:rsidR="00EE528F" w:rsidRPr="002C0E05" w:rsidRDefault="00EE528F" w:rsidP="0009778B">
      <w:pPr>
        <w:pStyle w:val="Akapitzlist"/>
        <w:numPr>
          <w:ilvl w:val="0"/>
          <w:numId w:val="19"/>
        </w:numPr>
        <w:spacing w:line="360" w:lineRule="auto"/>
        <w:jc w:val="both"/>
        <w:rPr>
          <w:rFonts w:ascii="Palatino Linotype" w:hAnsi="Palatino Linotype" w:cs="Arial"/>
          <w:b/>
          <w:bCs/>
          <w:sz w:val="24"/>
          <w:szCs w:val="24"/>
        </w:rPr>
      </w:pPr>
      <w:r w:rsidRPr="002C0E05">
        <w:rPr>
          <w:rFonts w:ascii="Palatino Linotype" w:hAnsi="Palatino Linotype" w:cs="Arial"/>
          <w:b/>
          <w:bCs/>
          <w:sz w:val="24"/>
          <w:szCs w:val="24"/>
        </w:rPr>
        <w:lastRenderedPageBreak/>
        <w:t>Wymagania ogólne</w:t>
      </w:r>
      <w:r w:rsidR="00C360D5" w:rsidRPr="002C0E05">
        <w:rPr>
          <w:rFonts w:ascii="Palatino Linotype" w:hAnsi="Palatino Linotype" w:cs="Arial"/>
          <w:b/>
          <w:bCs/>
          <w:sz w:val="24"/>
          <w:szCs w:val="24"/>
        </w:rPr>
        <w:t>:</w:t>
      </w:r>
    </w:p>
    <w:p w14:paraId="02E62552" w14:textId="77777777" w:rsidR="00C93118" w:rsidRPr="002C0E05" w:rsidRDefault="00EE528F" w:rsidP="0009778B">
      <w:pPr>
        <w:pStyle w:val="Akapitzlist"/>
        <w:numPr>
          <w:ilvl w:val="0"/>
          <w:numId w:val="21"/>
        </w:numPr>
        <w:spacing w:after="0" w:line="360" w:lineRule="auto"/>
        <w:ind w:left="567"/>
        <w:contextualSpacing w:val="0"/>
        <w:jc w:val="both"/>
        <w:rPr>
          <w:rFonts w:ascii="Palatino Linotype" w:hAnsi="Palatino Linotype" w:cs="Arial"/>
          <w:bCs/>
          <w:sz w:val="24"/>
          <w:szCs w:val="24"/>
        </w:rPr>
      </w:pPr>
      <w:r w:rsidRPr="002C0E05">
        <w:rPr>
          <w:rFonts w:ascii="Palatino Linotype" w:hAnsi="Palatino Linotype" w:cs="Arial"/>
          <w:bCs/>
          <w:sz w:val="24"/>
          <w:szCs w:val="24"/>
        </w:rPr>
        <w:t>Postępowanie prowadzone jest w języku polskim. Wszelkie oświadczenia, zawiadomienia, w tym również Umowa, sporządzone będą w języku polskim.</w:t>
      </w:r>
    </w:p>
    <w:p w14:paraId="04999C8D" w14:textId="77777777" w:rsidR="004417A1" w:rsidRPr="002C0E05" w:rsidRDefault="00EE528F" w:rsidP="0009778B">
      <w:pPr>
        <w:pStyle w:val="Akapitzlist"/>
        <w:numPr>
          <w:ilvl w:val="0"/>
          <w:numId w:val="21"/>
        </w:numPr>
        <w:spacing w:after="0" w:line="360" w:lineRule="auto"/>
        <w:ind w:left="567"/>
        <w:contextualSpacing w:val="0"/>
        <w:jc w:val="both"/>
        <w:rPr>
          <w:rFonts w:ascii="Palatino Linotype" w:hAnsi="Palatino Linotype" w:cs="Arial"/>
          <w:bCs/>
          <w:sz w:val="24"/>
          <w:szCs w:val="24"/>
        </w:rPr>
      </w:pPr>
      <w:r w:rsidRPr="002C0E05">
        <w:rPr>
          <w:rFonts w:ascii="Palatino Linotype" w:hAnsi="Palatino Linotype" w:cs="Arial"/>
          <w:bCs/>
          <w:sz w:val="24"/>
          <w:szCs w:val="24"/>
        </w:rPr>
        <w:t xml:space="preserve">Postępowanie, którego dotyczy </w:t>
      </w:r>
      <w:r w:rsidR="00581CBB" w:rsidRPr="002C0E05">
        <w:rPr>
          <w:rFonts w:ascii="Palatino Linotype" w:hAnsi="Palatino Linotype" w:cs="Arial"/>
          <w:bCs/>
          <w:sz w:val="24"/>
          <w:szCs w:val="24"/>
        </w:rPr>
        <w:t>SIWZ</w:t>
      </w:r>
      <w:r w:rsidRPr="002C0E05">
        <w:rPr>
          <w:rFonts w:ascii="Palatino Linotype" w:hAnsi="Palatino Linotype" w:cs="Arial"/>
          <w:bCs/>
          <w:sz w:val="24"/>
          <w:szCs w:val="24"/>
        </w:rPr>
        <w:t xml:space="preserve"> oznaczone jest </w:t>
      </w:r>
      <w:r w:rsidR="00C2113C" w:rsidRPr="002C0E05">
        <w:rPr>
          <w:rFonts w:ascii="Palatino Linotype" w:hAnsi="Palatino Linotype" w:cs="Arial"/>
          <w:bCs/>
          <w:sz w:val="24"/>
          <w:szCs w:val="24"/>
        </w:rPr>
        <w:t>znakiem sprawy</w:t>
      </w:r>
      <w:r w:rsidR="00067409" w:rsidRPr="002C0E05">
        <w:rPr>
          <w:rFonts w:ascii="Palatino Linotype" w:hAnsi="Palatino Linotype" w:cs="Arial"/>
          <w:bCs/>
          <w:sz w:val="24"/>
          <w:szCs w:val="24"/>
        </w:rPr>
        <w:t xml:space="preserve">: </w:t>
      </w:r>
      <w:r w:rsidR="00CA66B1" w:rsidRPr="002C0E05">
        <w:rPr>
          <w:rFonts w:ascii="Palatino Linotype" w:hAnsi="Palatino Linotype" w:cs="Arial"/>
          <w:b/>
          <w:sz w:val="24"/>
          <w:szCs w:val="24"/>
        </w:rPr>
        <w:t>NZP</w:t>
      </w:r>
      <w:r w:rsidR="00C90332" w:rsidRPr="002C0E05">
        <w:rPr>
          <w:rFonts w:ascii="Palatino Linotype" w:hAnsi="Palatino Linotype" w:cs="Arial"/>
          <w:b/>
          <w:sz w:val="24"/>
          <w:szCs w:val="24"/>
        </w:rPr>
        <w:t>.</w:t>
      </w:r>
      <w:r w:rsidR="005D3B9C" w:rsidRPr="002C0E05">
        <w:rPr>
          <w:rFonts w:ascii="Palatino Linotype" w:hAnsi="Palatino Linotype" w:cs="Arial"/>
          <w:b/>
          <w:sz w:val="24"/>
          <w:szCs w:val="24"/>
        </w:rPr>
        <w:t>26.</w:t>
      </w:r>
      <w:r w:rsidR="00427F75" w:rsidRPr="002C0E05">
        <w:rPr>
          <w:rFonts w:ascii="Palatino Linotype" w:hAnsi="Palatino Linotype" w:cs="Arial"/>
          <w:b/>
          <w:sz w:val="24"/>
          <w:szCs w:val="24"/>
        </w:rPr>
        <w:t>4</w:t>
      </w:r>
      <w:r w:rsidR="005D3B9C" w:rsidRPr="002C0E05">
        <w:rPr>
          <w:rFonts w:ascii="Palatino Linotype" w:hAnsi="Palatino Linotype" w:cs="Arial"/>
          <w:b/>
          <w:sz w:val="24"/>
          <w:szCs w:val="24"/>
        </w:rPr>
        <w:t>.2020</w:t>
      </w:r>
      <w:r w:rsidR="00C90332" w:rsidRPr="002C0E05">
        <w:rPr>
          <w:rFonts w:ascii="Palatino Linotype" w:hAnsi="Palatino Linotype" w:cs="Arial"/>
          <w:b/>
          <w:sz w:val="24"/>
          <w:szCs w:val="24"/>
        </w:rPr>
        <w:t xml:space="preserve"> </w:t>
      </w:r>
      <w:r w:rsidRPr="002C0E05">
        <w:rPr>
          <w:rFonts w:ascii="Palatino Linotype" w:hAnsi="Palatino Linotype" w:cs="Arial"/>
          <w:bCs/>
          <w:sz w:val="24"/>
          <w:szCs w:val="24"/>
        </w:rPr>
        <w:t xml:space="preserve">Wykonawcy zobowiązani są każdorazowo powoływać się w korespondencji na </w:t>
      </w:r>
      <w:r w:rsidR="00C2113C" w:rsidRPr="002C0E05">
        <w:rPr>
          <w:rFonts w:ascii="Palatino Linotype" w:hAnsi="Palatino Linotype" w:cs="Arial"/>
          <w:bCs/>
          <w:sz w:val="24"/>
          <w:szCs w:val="24"/>
        </w:rPr>
        <w:t xml:space="preserve">znak sprawy </w:t>
      </w:r>
      <w:r w:rsidRPr="002C0E05">
        <w:rPr>
          <w:rFonts w:ascii="Palatino Linotype" w:hAnsi="Palatino Linotype" w:cs="Arial"/>
          <w:bCs/>
          <w:sz w:val="24"/>
          <w:szCs w:val="24"/>
        </w:rPr>
        <w:t>Postępowania.</w:t>
      </w:r>
    </w:p>
    <w:p w14:paraId="7E50BD8B" w14:textId="77777777" w:rsidR="004417A1" w:rsidRPr="002C0E05" w:rsidRDefault="00063907" w:rsidP="0009778B">
      <w:pPr>
        <w:pStyle w:val="Akapitzlist"/>
        <w:numPr>
          <w:ilvl w:val="0"/>
          <w:numId w:val="21"/>
        </w:numPr>
        <w:spacing w:after="0" w:line="360" w:lineRule="auto"/>
        <w:ind w:left="567"/>
        <w:contextualSpacing w:val="0"/>
        <w:jc w:val="both"/>
        <w:rPr>
          <w:rFonts w:ascii="Palatino Linotype" w:hAnsi="Palatino Linotype" w:cs="Arial"/>
          <w:bCs/>
          <w:sz w:val="24"/>
          <w:szCs w:val="24"/>
        </w:rPr>
      </w:pPr>
      <w:r w:rsidRPr="002C0E05">
        <w:rPr>
          <w:rFonts w:ascii="Palatino Linotype" w:hAnsi="Palatino Linotype" w:cs="Calibri"/>
          <w:sz w:val="24"/>
          <w:szCs w:val="24"/>
        </w:rPr>
        <w:t>Składanie ofert dopuszcza się jedynie w formie pisemnej pod rygorem nieważności.</w:t>
      </w:r>
    </w:p>
    <w:p w14:paraId="41647868" w14:textId="77777777" w:rsidR="004417A1" w:rsidRPr="002C0E05" w:rsidRDefault="00063907" w:rsidP="0009778B">
      <w:pPr>
        <w:pStyle w:val="Akapitzlist"/>
        <w:numPr>
          <w:ilvl w:val="0"/>
          <w:numId w:val="21"/>
        </w:numPr>
        <w:spacing w:after="0" w:line="360" w:lineRule="auto"/>
        <w:ind w:left="567"/>
        <w:contextualSpacing w:val="0"/>
        <w:jc w:val="both"/>
        <w:rPr>
          <w:rFonts w:ascii="Palatino Linotype" w:hAnsi="Palatino Linotype" w:cs="Arial"/>
          <w:bCs/>
          <w:sz w:val="24"/>
          <w:szCs w:val="24"/>
        </w:rPr>
      </w:pPr>
      <w:r w:rsidRPr="002C0E05">
        <w:rPr>
          <w:rFonts w:ascii="Palatino Linotype" w:hAnsi="Palatino Linotype" w:cs="Calibri"/>
          <w:sz w:val="24"/>
          <w:szCs w:val="24"/>
        </w:rPr>
        <w:t xml:space="preserve">Wszelkie oświadczenia, wnioski, zawiadomienia, pytania oraz informacje, z wyłączeniem Ofert oraz innych dokumentów załączanych wraz z ofertą lub stanowiących jej uzupełnienie, Zamawiający i Wykonawcy przekazywać będą pisemnie (w formie papierowej), lub drogą elektroniczną (t.j. za pomocą środków komunikacji elektronicznej w rozumieniu ustawy  z dnia 18 lipca 2002 r. o </w:t>
      </w:r>
      <w:r w:rsidRPr="002C0E05">
        <w:rPr>
          <w:rFonts w:ascii="Palatino Linotype" w:hAnsi="Palatino Linotype" w:cs="Calibri"/>
          <w:sz w:val="24"/>
          <w:szCs w:val="24"/>
          <w:shd w:val="clear" w:color="auto" w:fill="FFFFFF"/>
        </w:rPr>
        <w:t>świadczeniu u</w:t>
      </w:r>
      <w:r w:rsidRPr="002C0E05">
        <w:rPr>
          <w:rFonts w:ascii="Palatino Linotype" w:hAnsi="Palatino Linotype" w:cs="Calibri"/>
          <w:sz w:val="24"/>
          <w:szCs w:val="24"/>
        </w:rPr>
        <w:t xml:space="preserve">sług drogą elektroniczną </w:t>
      </w:r>
      <w:r w:rsidRPr="002C0E05">
        <w:rPr>
          <w:rFonts w:ascii="Palatino Linotype" w:hAnsi="Palatino Linotype" w:cs="Calibri"/>
          <w:color w:val="000000"/>
          <w:sz w:val="24"/>
          <w:szCs w:val="24"/>
        </w:rPr>
        <w:t>(</w:t>
      </w:r>
      <w:r w:rsidRPr="002C0E05">
        <w:rPr>
          <w:rFonts w:ascii="Palatino Linotype" w:hAnsi="Palatino Linotype"/>
          <w:color w:val="000000"/>
          <w:sz w:val="24"/>
          <w:szCs w:val="24"/>
        </w:rPr>
        <w:t>Dz. U. z 2019 r. poz. 123, 730.</w:t>
      </w:r>
      <w:r w:rsidRPr="002C0E05">
        <w:rPr>
          <w:rFonts w:ascii="Palatino Linotype" w:hAnsi="Palatino Linotype" w:cs="Calibri"/>
          <w:color w:val="000000"/>
          <w:sz w:val="24"/>
          <w:szCs w:val="24"/>
        </w:rPr>
        <w:t>).</w:t>
      </w:r>
      <w:r w:rsidRPr="002C0E05">
        <w:rPr>
          <w:rFonts w:ascii="Palatino Linotype" w:hAnsi="Palatino Linotype" w:cs="Calibri"/>
          <w:color w:val="000000"/>
          <w:sz w:val="24"/>
          <w:szCs w:val="24"/>
          <w:shd w:val="clear" w:color="auto" w:fill="FFFF00"/>
        </w:rPr>
        <w:t xml:space="preserve"> </w:t>
      </w:r>
    </w:p>
    <w:p w14:paraId="68B2E96E" w14:textId="2D80CDD0" w:rsidR="00063907" w:rsidRPr="002C0E05" w:rsidRDefault="00063907" w:rsidP="0009778B">
      <w:pPr>
        <w:pStyle w:val="Akapitzlist"/>
        <w:numPr>
          <w:ilvl w:val="0"/>
          <w:numId w:val="21"/>
        </w:numPr>
        <w:spacing w:after="0" w:line="360" w:lineRule="auto"/>
        <w:ind w:left="567"/>
        <w:contextualSpacing w:val="0"/>
        <w:jc w:val="both"/>
        <w:rPr>
          <w:rFonts w:ascii="Palatino Linotype" w:hAnsi="Palatino Linotype" w:cs="Arial"/>
          <w:bCs/>
          <w:sz w:val="24"/>
          <w:szCs w:val="24"/>
        </w:rPr>
      </w:pPr>
      <w:r w:rsidRPr="002C0E05">
        <w:rPr>
          <w:rFonts w:ascii="Palatino Linotype" w:hAnsi="Palatino Linotype" w:cs="Calibri"/>
          <w:sz w:val="24"/>
          <w:szCs w:val="24"/>
        </w:rPr>
        <w:t>Korespondencja z Zamawiającym musi być kierowana na adres:</w:t>
      </w:r>
    </w:p>
    <w:p w14:paraId="32B1FEFF" w14:textId="77777777" w:rsidR="00063907" w:rsidRPr="002C0E05" w:rsidRDefault="00063907" w:rsidP="00063907">
      <w:pPr>
        <w:ind w:left="357"/>
        <w:rPr>
          <w:rFonts w:ascii="Palatino Linotype" w:hAnsi="Palatino Linotype" w:cs="Calibri"/>
        </w:rPr>
      </w:pPr>
      <w:r w:rsidRPr="002C0E05">
        <w:rPr>
          <w:rFonts w:ascii="Palatino Linotype" w:hAnsi="Palatino Linotype" w:cs="Calibri"/>
        </w:rPr>
        <w:t>Archiwum Narodowe w Krakowie</w:t>
      </w:r>
    </w:p>
    <w:p w14:paraId="719054E6" w14:textId="77777777" w:rsidR="00063907" w:rsidRPr="002C0E05" w:rsidRDefault="00063907" w:rsidP="00063907">
      <w:pPr>
        <w:ind w:left="357"/>
        <w:rPr>
          <w:rFonts w:ascii="Palatino Linotype" w:hAnsi="Palatino Linotype" w:cs="Calibri"/>
        </w:rPr>
      </w:pPr>
      <w:r w:rsidRPr="002C0E05">
        <w:rPr>
          <w:rFonts w:ascii="Palatino Linotype" w:hAnsi="Palatino Linotype" w:cs="Calibri"/>
        </w:rPr>
        <w:t>ul. Ul. Sienna 16</w:t>
      </w:r>
    </w:p>
    <w:p w14:paraId="4915FAB5" w14:textId="77777777" w:rsidR="00063907" w:rsidRPr="002C0E05" w:rsidRDefault="00063907" w:rsidP="00063907">
      <w:pPr>
        <w:ind w:left="357"/>
        <w:rPr>
          <w:rFonts w:ascii="Palatino Linotype" w:hAnsi="Palatino Linotype" w:cs="Calibri"/>
        </w:rPr>
      </w:pPr>
      <w:r w:rsidRPr="002C0E05">
        <w:rPr>
          <w:rFonts w:ascii="Palatino Linotype" w:hAnsi="Palatino Linotype" w:cs="Calibri"/>
        </w:rPr>
        <w:t>30-960 Kraków</w:t>
      </w:r>
    </w:p>
    <w:p w14:paraId="6B3FD508" w14:textId="77777777" w:rsidR="00063907" w:rsidRPr="002C0E05" w:rsidRDefault="00063907" w:rsidP="00063907">
      <w:pPr>
        <w:ind w:left="357"/>
        <w:rPr>
          <w:rFonts w:ascii="Palatino Linotype" w:hAnsi="Palatino Linotype" w:cs="Calibri"/>
        </w:rPr>
      </w:pPr>
      <w:r w:rsidRPr="002C0E05">
        <w:rPr>
          <w:rFonts w:ascii="Palatino Linotype" w:hAnsi="Palatino Linotype" w:cs="Calibri"/>
        </w:rPr>
        <w:t xml:space="preserve">tel. +48  12 422 40 94  </w:t>
      </w:r>
    </w:p>
    <w:p w14:paraId="26AC5B61" w14:textId="77777777" w:rsidR="004417A1" w:rsidRPr="002724AC" w:rsidRDefault="00063907" w:rsidP="004417A1">
      <w:pPr>
        <w:ind w:left="357"/>
        <w:rPr>
          <w:rFonts w:ascii="Palatino Linotype" w:hAnsi="Palatino Linotype" w:cs="Calibri"/>
        </w:rPr>
      </w:pPr>
      <w:r w:rsidRPr="002724AC">
        <w:rPr>
          <w:rFonts w:ascii="Palatino Linotype" w:hAnsi="Palatino Linotype" w:cs="Calibri"/>
        </w:rPr>
        <w:t xml:space="preserve">adres e-mail: </w:t>
      </w:r>
      <w:hyperlink r:id="rId9" w:history="1">
        <w:r w:rsidRPr="002724AC">
          <w:rPr>
            <w:rStyle w:val="Hipercze"/>
            <w:rFonts w:ascii="Palatino Linotype" w:hAnsi="Palatino Linotype" w:cs="Calibri"/>
          </w:rPr>
          <w:t>sekretariat@ank.gov.pl</w:t>
        </w:r>
      </w:hyperlink>
      <w:r w:rsidRPr="002724AC">
        <w:rPr>
          <w:rFonts w:ascii="Palatino Linotype" w:hAnsi="Palatino Linotype" w:cs="Calibri"/>
        </w:rPr>
        <w:t xml:space="preserve">, </w:t>
      </w:r>
    </w:p>
    <w:p w14:paraId="494ABD71" w14:textId="206A7719" w:rsidR="00063907" w:rsidRPr="002C0E05" w:rsidRDefault="00063907" w:rsidP="0009778B">
      <w:pPr>
        <w:pStyle w:val="Akapitzlist"/>
        <w:numPr>
          <w:ilvl w:val="0"/>
          <w:numId w:val="21"/>
        </w:numPr>
        <w:spacing w:after="100" w:afterAutospacing="1" w:line="360" w:lineRule="auto"/>
        <w:ind w:left="147" w:hanging="357"/>
        <w:rPr>
          <w:rFonts w:ascii="Palatino Linotype" w:hAnsi="Palatino Linotype" w:cs="Calibri"/>
          <w:sz w:val="24"/>
          <w:szCs w:val="24"/>
        </w:rPr>
      </w:pPr>
      <w:r w:rsidRPr="002C0E05">
        <w:rPr>
          <w:rFonts w:ascii="Palatino Linotype" w:hAnsi="Palatino Linotype" w:cs="Calibri"/>
          <w:sz w:val="24"/>
          <w:szCs w:val="24"/>
        </w:rPr>
        <w:t xml:space="preserve">Przekazanie korespondencji drogą elektroniczną będzie uznane za skuteczne, jeśli  będzie polegało na przesłaniu obrazu (np. skanu, kopii) dokumentu opatrzonego podpisem osoby uprawnionej. </w:t>
      </w:r>
    </w:p>
    <w:p w14:paraId="53526F1E" w14:textId="05EAA043" w:rsidR="00063907" w:rsidRPr="002C0E05" w:rsidRDefault="00063907" w:rsidP="0009778B">
      <w:pPr>
        <w:pStyle w:val="Akapitzlist"/>
        <w:numPr>
          <w:ilvl w:val="0"/>
          <w:numId w:val="21"/>
        </w:numPr>
        <w:spacing w:after="100" w:afterAutospacing="1" w:line="360" w:lineRule="auto"/>
        <w:ind w:left="147" w:hanging="357"/>
        <w:jc w:val="both"/>
        <w:rPr>
          <w:rFonts w:ascii="Palatino Linotype" w:hAnsi="Palatino Linotype" w:cs="Calibri"/>
          <w:sz w:val="24"/>
          <w:szCs w:val="24"/>
        </w:rPr>
      </w:pPr>
      <w:r w:rsidRPr="002C0E05">
        <w:rPr>
          <w:rFonts w:ascii="Palatino Linotype" w:hAnsi="Palatino Linotype" w:cs="Calibri"/>
          <w:sz w:val="24"/>
          <w:szCs w:val="24"/>
        </w:rPr>
        <w:t xml:space="preserve">Zamawiający żąda potwierdzenia otrzymania każdej przesyłki elektronicznej. </w:t>
      </w:r>
    </w:p>
    <w:p w14:paraId="26412ED2" w14:textId="1C7DAE4A" w:rsidR="00EE528F" w:rsidRPr="002C0E05" w:rsidRDefault="00063907" w:rsidP="0009778B">
      <w:pPr>
        <w:pStyle w:val="Akapitzlist"/>
        <w:numPr>
          <w:ilvl w:val="0"/>
          <w:numId w:val="21"/>
        </w:numPr>
        <w:spacing w:after="0" w:line="360" w:lineRule="auto"/>
        <w:ind w:left="-210"/>
        <w:contextualSpacing w:val="0"/>
        <w:jc w:val="both"/>
        <w:rPr>
          <w:rFonts w:ascii="Palatino Linotype" w:hAnsi="Palatino Linotype" w:cs="Arial"/>
          <w:bCs/>
          <w:sz w:val="24"/>
          <w:szCs w:val="24"/>
        </w:rPr>
      </w:pPr>
      <w:r w:rsidRPr="002C0E05">
        <w:rPr>
          <w:rFonts w:ascii="Palatino Linotype" w:hAnsi="Palatino Linotype" w:cs="Calibri"/>
          <w:sz w:val="24"/>
          <w:szCs w:val="24"/>
        </w:rPr>
        <w:t xml:space="preserve">W przypadku nie potwierdzenia faktu otrzymania korespondencji za pomocą  poczty elektronicznej Zamawiający uzna, iż korespondencja dotarła czytelna </w:t>
      </w:r>
      <w:r w:rsidRPr="002C0E05">
        <w:rPr>
          <w:rFonts w:ascii="Palatino Linotype" w:hAnsi="Palatino Linotype" w:cs="Calibri"/>
          <w:sz w:val="24"/>
          <w:szCs w:val="24"/>
        </w:rPr>
        <w:br/>
        <w:t>do Wykonawcy w dniu i godzinie jej nadania (zgodnie z raportem poczty elektronicznej</w:t>
      </w:r>
      <w:r w:rsidR="00EE528F" w:rsidRPr="002C0E05">
        <w:rPr>
          <w:rFonts w:ascii="Palatino Linotype" w:hAnsi="Palatino Linotype" w:cs="Arial"/>
          <w:bCs/>
          <w:sz w:val="24"/>
          <w:szCs w:val="24"/>
        </w:rPr>
        <w:t>.</w:t>
      </w:r>
    </w:p>
    <w:p w14:paraId="2DAE0821" w14:textId="77777777" w:rsidR="00EE528F" w:rsidRPr="002C0E05" w:rsidRDefault="00EE528F" w:rsidP="00063907">
      <w:pPr>
        <w:pStyle w:val="Akapitzlist"/>
        <w:spacing w:after="0" w:line="360" w:lineRule="auto"/>
        <w:ind w:left="-210"/>
        <w:jc w:val="both"/>
        <w:rPr>
          <w:rFonts w:ascii="Palatino Linotype" w:hAnsi="Palatino Linotype" w:cs="Arial"/>
          <w:bCs/>
          <w:sz w:val="24"/>
          <w:szCs w:val="24"/>
        </w:rPr>
      </w:pPr>
    </w:p>
    <w:p w14:paraId="087AABAA" w14:textId="77777777" w:rsidR="00EE528F" w:rsidRPr="002C0E05" w:rsidRDefault="00EE528F" w:rsidP="0009778B">
      <w:pPr>
        <w:pStyle w:val="Akapitzlist"/>
        <w:numPr>
          <w:ilvl w:val="0"/>
          <w:numId w:val="19"/>
        </w:numPr>
        <w:spacing w:line="360" w:lineRule="auto"/>
        <w:jc w:val="both"/>
        <w:rPr>
          <w:rFonts w:ascii="Palatino Linotype" w:hAnsi="Palatino Linotype" w:cs="Arial"/>
          <w:b/>
          <w:bCs/>
          <w:sz w:val="24"/>
          <w:szCs w:val="24"/>
        </w:rPr>
      </w:pPr>
      <w:r w:rsidRPr="002C0E05">
        <w:rPr>
          <w:rFonts w:ascii="Palatino Linotype" w:hAnsi="Palatino Linotype" w:cs="Arial"/>
          <w:b/>
          <w:bCs/>
          <w:sz w:val="24"/>
          <w:szCs w:val="24"/>
        </w:rPr>
        <w:t>Złożenie oferty</w:t>
      </w:r>
      <w:r w:rsidR="00C360D5" w:rsidRPr="002C0E05">
        <w:rPr>
          <w:rFonts w:ascii="Palatino Linotype" w:hAnsi="Palatino Linotype" w:cs="Arial"/>
          <w:b/>
          <w:bCs/>
          <w:sz w:val="24"/>
          <w:szCs w:val="24"/>
        </w:rPr>
        <w:t>:</w:t>
      </w:r>
    </w:p>
    <w:p w14:paraId="1C2F992E" w14:textId="77777777" w:rsidR="00FC4990" w:rsidRPr="002C0E05" w:rsidRDefault="00FC4990" w:rsidP="0009778B">
      <w:pPr>
        <w:pStyle w:val="Akapitzlist"/>
        <w:numPr>
          <w:ilvl w:val="0"/>
          <w:numId w:val="22"/>
        </w:numPr>
        <w:jc w:val="both"/>
        <w:rPr>
          <w:rFonts w:ascii="Palatino Linotype" w:hAnsi="Palatino Linotype" w:cs="Arial"/>
          <w:bCs/>
          <w:spacing w:val="5"/>
          <w:sz w:val="24"/>
          <w:szCs w:val="24"/>
        </w:rPr>
      </w:pPr>
      <w:r w:rsidRPr="002C0E05">
        <w:rPr>
          <w:rFonts w:ascii="Palatino Linotype" w:hAnsi="Palatino Linotype" w:cs="Arial"/>
          <w:sz w:val="24"/>
          <w:szCs w:val="24"/>
        </w:rPr>
        <w:lastRenderedPageBreak/>
        <w:t>Ofertę, w formie treści zgodnej z niniejszą SIWZ, należy złożyć w siedzibie Zamawiającego: Archiwum Narodowe w Krakowie, 30-960 Kraków, ul. Sienna 16  w dzienniku podawczym (pok. Nr 1) osobiście, przesłać pocztą lub za pośrednictwem kuriera.</w:t>
      </w:r>
    </w:p>
    <w:p w14:paraId="39C8E9DD" w14:textId="09021AA7" w:rsidR="00EE528F" w:rsidRPr="002C0E05" w:rsidRDefault="00EE528F" w:rsidP="0009778B">
      <w:pPr>
        <w:pStyle w:val="Akapitzlist"/>
        <w:numPr>
          <w:ilvl w:val="0"/>
          <w:numId w:val="22"/>
        </w:numPr>
        <w:jc w:val="both"/>
        <w:rPr>
          <w:rFonts w:ascii="Palatino Linotype" w:hAnsi="Palatino Linotype" w:cs="Arial"/>
          <w:bCs/>
          <w:spacing w:val="5"/>
          <w:sz w:val="24"/>
          <w:szCs w:val="24"/>
        </w:rPr>
      </w:pPr>
      <w:r w:rsidRPr="002C0E05">
        <w:rPr>
          <w:rFonts w:ascii="Palatino Linotype" w:hAnsi="Palatino Linotype" w:cs="Arial"/>
          <w:bCs/>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w:t>
      </w:r>
      <w:r w:rsidR="00C87D5A">
        <w:rPr>
          <w:rFonts w:ascii="Palatino Linotype" w:hAnsi="Palatino Linotype" w:cs="Arial"/>
          <w:bCs/>
          <w:sz w:val="24"/>
          <w:szCs w:val="24"/>
        </w:rPr>
        <w:t xml:space="preserve">opakowaniu </w:t>
      </w:r>
      <w:r w:rsidRPr="002C0E05">
        <w:rPr>
          <w:rFonts w:ascii="Palatino Linotype" w:hAnsi="Palatino Linotype" w:cs="Arial"/>
          <w:bCs/>
          <w:sz w:val="24"/>
          <w:szCs w:val="24"/>
        </w:rPr>
        <w:t>wraz z jednoczesnym jego oznaczeniem „Załącznik stanowiący tajemnicę przedsiębiorstwa”.</w:t>
      </w:r>
    </w:p>
    <w:p w14:paraId="6BC09448" w14:textId="77777777" w:rsidR="00EE528F" w:rsidRPr="002C0E05" w:rsidRDefault="00EE528F" w:rsidP="00EE528F">
      <w:pPr>
        <w:spacing w:line="360" w:lineRule="auto"/>
        <w:jc w:val="both"/>
        <w:rPr>
          <w:rFonts w:ascii="Palatino Linotype" w:hAnsi="Palatino Linotype" w:cs="Arial"/>
          <w:bCs/>
        </w:rPr>
      </w:pPr>
    </w:p>
    <w:p w14:paraId="5605758E" w14:textId="77777777" w:rsidR="00EE528F" w:rsidRPr="002C0E05" w:rsidRDefault="00EE528F" w:rsidP="0009778B">
      <w:pPr>
        <w:pStyle w:val="Akapitzlist"/>
        <w:numPr>
          <w:ilvl w:val="0"/>
          <w:numId w:val="19"/>
        </w:numPr>
        <w:spacing w:line="360" w:lineRule="auto"/>
        <w:jc w:val="both"/>
        <w:rPr>
          <w:rFonts w:ascii="Palatino Linotype" w:hAnsi="Palatino Linotype" w:cs="Arial"/>
          <w:b/>
          <w:bCs/>
          <w:sz w:val="24"/>
          <w:szCs w:val="24"/>
        </w:rPr>
      </w:pPr>
      <w:r w:rsidRPr="002C0E05">
        <w:rPr>
          <w:rFonts w:ascii="Palatino Linotype" w:hAnsi="Palatino Linotype" w:cs="Arial"/>
          <w:b/>
          <w:bCs/>
          <w:sz w:val="24"/>
          <w:szCs w:val="24"/>
        </w:rPr>
        <w:t>Oświadczenia i dokumenty składane na potwierdzenie spełniania warunków udziału w postępowaniu</w:t>
      </w:r>
    </w:p>
    <w:p w14:paraId="79765479" w14:textId="30C52E18" w:rsidR="005702AB" w:rsidRPr="002C0E05" w:rsidRDefault="005702AB" w:rsidP="0009778B">
      <w:pPr>
        <w:pStyle w:val="Akapitzlist"/>
        <w:numPr>
          <w:ilvl w:val="0"/>
          <w:numId w:val="19"/>
        </w:numPr>
        <w:spacing w:after="0"/>
        <w:jc w:val="both"/>
        <w:rPr>
          <w:rFonts w:ascii="Palatino Linotype" w:hAnsi="Palatino Linotype" w:cs="Arial"/>
          <w:bCs/>
          <w:sz w:val="24"/>
          <w:szCs w:val="24"/>
        </w:rPr>
      </w:pPr>
      <w:r w:rsidRPr="002C0E05">
        <w:rPr>
          <w:rFonts w:ascii="Palatino Linotype" w:hAnsi="Palatino Linotype" w:cs="Arial"/>
          <w:bCs/>
          <w:sz w:val="24"/>
          <w:szCs w:val="24"/>
        </w:rPr>
        <w:t xml:space="preserve">Dokumenty lub oświadczenia, o których mowa w pkt VII i VIII SIWZ składane są w oryginale lub w kopii dokumentu poświadczonej za zgodność z oryginałem. </w:t>
      </w:r>
    </w:p>
    <w:p w14:paraId="4B939620" w14:textId="77777777" w:rsidR="005702AB" w:rsidRPr="002C0E05" w:rsidRDefault="005702AB" w:rsidP="0009778B">
      <w:pPr>
        <w:pStyle w:val="Akapitzlist"/>
        <w:numPr>
          <w:ilvl w:val="0"/>
          <w:numId w:val="19"/>
        </w:numPr>
        <w:spacing w:after="0"/>
        <w:jc w:val="both"/>
        <w:rPr>
          <w:rFonts w:ascii="Palatino Linotype" w:hAnsi="Palatino Linotype" w:cs="Arial"/>
          <w:bCs/>
          <w:sz w:val="24"/>
          <w:szCs w:val="24"/>
        </w:rPr>
      </w:pPr>
      <w:r w:rsidRPr="002C0E05">
        <w:rPr>
          <w:rFonts w:ascii="Palatino Linotype" w:hAnsi="Palatino Linotype" w:cs="Arial"/>
          <w:bCs/>
          <w:sz w:val="24"/>
          <w:szCs w:val="24"/>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14:paraId="175BCE26" w14:textId="77777777" w:rsidR="0010525E" w:rsidRPr="002C0E05" w:rsidRDefault="0010525E" w:rsidP="0009778B">
      <w:pPr>
        <w:pStyle w:val="Akapitzlist"/>
        <w:numPr>
          <w:ilvl w:val="0"/>
          <w:numId w:val="13"/>
        </w:numPr>
        <w:spacing w:after="0" w:line="360" w:lineRule="auto"/>
        <w:ind w:left="851" w:hanging="708"/>
        <w:jc w:val="both"/>
        <w:rPr>
          <w:rFonts w:ascii="Palatino Linotype" w:hAnsi="Palatino Linotype" w:cs="Arial"/>
          <w:b/>
          <w:sz w:val="24"/>
          <w:szCs w:val="24"/>
        </w:rPr>
      </w:pPr>
      <w:r w:rsidRPr="002C0E05">
        <w:rPr>
          <w:rFonts w:ascii="Palatino Linotype" w:hAnsi="Palatino Linotype" w:cs="Arial"/>
          <w:b/>
          <w:sz w:val="24"/>
          <w:szCs w:val="24"/>
        </w:rPr>
        <w:t xml:space="preserve">Opis sposobu obliczenia </w:t>
      </w:r>
      <w:r w:rsidR="00282016" w:rsidRPr="002C0E05">
        <w:rPr>
          <w:rFonts w:ascii="Palatino Linotype" w:hAnsi="Palatino Linotype" w:cs="Arial"/>
          <w:b/>
          <w:sz w:val="24"/>
          <w:szCs w:val="24"/>
        </w:rPr>
        <w:t xml:space="preserve">ceny </w:t>
      </w:r>
      <w:r w:rsidRPr="002C0E05">
        <w:rPr>
          <w:rFonts w:ascii="Palatino Linotype" w:hAnsi="Palatino Linotype" w:cs="Arial"/>
          <w:b/>
          <w:sz w:val="24"/>
          <w:szCs w:val="24"/>
        </w:rPr>
        <w:t>oferty.</w:t>
      </w:r>
    </w:p>
    <w:p w14:paraId="38003C1B" w14:textId="79B237EC" w:rsidR="00EE528F" w:rsidRPr="002C0E05" w:rsidRDefault="00EE528F"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t>Cena oferty</w:t>
      </w:r>
      <w:r w:rsidR="002809FD" w:rsidRPr="002C0E05">
        <w:rPr>
          <w:rFonts w:ascii="Palatino Linotype" w:hAnsi="Palatino Linotype" w:cs="Arial"/>
          <w:lang w:val="pl-PL"/>
        </w:rPr>
        <w:t xml:space="preserve"> </w:t>
      </w:r>
      <w:r w:rsidRPr="002C0E05">
        <w:rPr>
          <w:rFonts w:ascii="Palatino Linotype" w:hAnsi="Palatino Linotype" w:cs="Arial"/>
          <w:lang w:val="pl-PL"/>
        </w:rPr>
        <w:t xml:space="preserve">jest ceną ryczałtową i będzie zawierać wszystkie koszty Wykonawcy i opłaty związane z realizacją zamówienia </w:t>
      </w:r>
    </w:p>
    <w:p w14:paraId="7C0EA967" w14:textId="77777777" w:rsidR="00EE528F" w:rsidRPr="002C0E05" w:rsidRDefault="00282016"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t xml:space="preserve">Cena jest ceną brutto, zawierającą podatek od towarów i usług w wymaganej przepisami wysokości. </w:t>
      </w:r>
    </w:p>
    <w:p w14:paraId="5985CD33" w14:textId="77777777" w:rsidR="00EE528F" w:rsidRPr="002C0E05" w:rsidRDefault="00282016"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spacing w:val="-2"/>
          <w:lang w:val="pl-PL"/>
        </w:rPr>
        <w:t xml:space="preserve">Wszelkie rozliczenia pomiędzy Wykonawcą a Zamawiającym będą dokonywane w złotych polskich. </w:t>
      </w:r>
    </w:p>
    <w:p w14:paraId="7D1E163C" w14:textId="77777777" w:rsidR="00EE528F" w:rsidRPr="002C0E05" w:rsidRDefault="0010525E"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t>Jeżeli złożono ofertę, której wybór prowadziłby do powstania u Zamawiającego obowiązku podatkowego zgodnie z przepisami o podatku od towarów i usług, zobowiązany jest dołączyć do oferty zestawienie towarów lub usług wraz z podaniem ich wartości bez kwoty podatku, których dostawa lub świadczenie będzie prowadzić do powstania obowiązku podatkowego po stronie Zamawiającego.</w:t>
      </w:r>
    </w:p>
    <w:p w14:paraId="0647ED8B" w14:textId="77777777" w:rsidR="00EE528F" w:rsidRPr="002C0E05" w:rsidRDefault="0010525E"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lastRenderedPageBreak/>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r w:rsidR="00EE528F" w:rsidRPr="002C0E05">
        <w:rPr>
          <w:rFonts w:ascii="Palatino Linotype" w:hAnsi="Palatino Linotype" w:cs="Arial"/>
          <w:lang w:val="pl-PL"/>
        </w:rPr>
        <w:t>.</w:t>
      </w:r>
    </w:p>
    <w:p w14:paraId="107096C9" w14:textId="77777777" w:rsidR="00EE528F" w:rsidRPr="002C0E05" w:rsidRDefault="0010525E"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t>Stawkę podatku VAT należy określić zgodnie z ustawą z dnia 11 marca 2004 r. o podatku od towarów i usług (t</w:t>
      </w:r>
      <w:r w:rsidR="006945C3" w:rsidRPr="002C0E05">
        <w:rPr>
          <w:rFonts w:ascii="Palatino Linotype" w:hAnsi="Palatino Linotype" w:cs="Arial"/>
          <w:lang w:val="pl-PL"/>
        </w:rPr>
        <w:t>.</w:t>
      </w:r>
      <w:r w:rsidRPr="002C0E05">
        <w:rPr>
          <w:rFonts w:ascii="Palatino Linotype" w:hAnsi="Palatino Linotype" w:cs="Arial"/>
          <w:lang w:val="pl-PL"/>
        </w:rPr>
        <w:t>j.</w:t>
      </w:r>
      <w:r w:rsidR="006945C3" w:rsidRPr="002C0E05">
        <w:rPr>
          <w:rFonts w:ascii="Palatino Linotype" w:hAnsi="Palatino Linotype" w:cs="Arial"/>
          <w:lang w:val="pl-PL"/>
        </w:rPr>
        <w:t xml:space="preserve"> </w:t>
      </w:r>
      <w:r w:rsidRPr="002C0E05">
        <w:rPr>
          <w:rFonts w:ascii="Palatino Linotype" w:hAnsi="Palatino Linotype" w:cs="Arial"/>
          <w:lang w:val="pl-PL"/>
        </w:rPr>
        <w:t>Dz. U. z 201</w:t>
      </w:r>
      <w:r w:rsidR="006945C3" w:rsidRPr="002C0E05">
        <w:rPr>
          <w:rFonts w:ascii="Palatino Linotype" w:hAnsi="Palatino Linotype" w:cs="Arial"/>
          <w:lang w:val="pl-PL"/>
        </w:rPr>
        <w:t>8</w:t>
      </w:r>
      <w:r w:rsidRPr="002C0E05">
        <w:rPr>
          <w:rFonts w:ascii="Palatino Linotype" w:hAnsi="Palatino Linotype" w:cs="Arial"/>
          <w:lang w:val="pl-PL"/>
        </w:rPr>
        <w:t xml:space="preserve"> r. poz.</w:t>
      </w:r>
      <w:r w:rsidR="006945C3" w:rsidRPr="002C0E05">
        <w:rPr>
          <w:rFonts w:ascii="Palatino Linotype" w:hAnsi="Palatino Linotype" w:cs="Arial"/>
          <w:lang w:val="pl-PL"/>
        </w:rPr>
        <w:t xml:space="preserve"> 2174</w:t>
      </w:r>
      <w:r w:rsidRPr="002C0E05">
        <w:rPr>
          <w:rFonts w:ascii="Palatino Linotype" w:hAnsi="Palatino Linotype" w:cs="Arial"/>
          <w:lang w:val="pl-PL"/>
        </w:rPr>
        <w:t>)</w:t>
      </w:r>
      <w:r w:rsidR="00EE528F" w:rsidRPr="002C0E05">
        <w:rPr>
          <w:rFonts w:ascii="Palatino Linotype" w:hAnsi="Palatino Linotype" w:cs="Arial"/>
          <w:lang w:val="pl-PL"/>
        </w:rPr>
        <w:t>.</w:t>
      </w:r>
    </w:p>
    <w:p w14:paraId="4A5553B8" w14:textId="77777777" w:rsidR="0010525E" w:rsidRPr="002C0E05" w:rsidRDefault="0010525E" w:rsidP="0009778B">
      <w:pPr>
        <w:pStyle w:val="NormalnyWeb"/>
        <w:numPr>
          <w:ilvl w:val="0"/>
          <w:numId w:val="20"/>
        </w:numPr>
        <w:spacing w:before="0" w:beforeAutospacing="0" w:after="0" w:afterAutospacing="0" w:line="360" w:lineRule="auto"/>
        <w:ind w:left="426"/>
        <w:contextualSpacing/>
        <w:jc w:val="both"/>
        <w:rPr>
          <w:rFonts w:ascii="Palatino Linotype" w:hAnsi="Palatino Linotype" w:cs="Arial"/>
          <w:bCs/>
          <w:lang w:val="pl-PL"/>
        </w:rPr>
      </w:pPr>
      <w:r w:rsidRPr="002C0E05">
        <w:rPr>
          <w:rFonts w:ascii="Palatino Linotype" w:hAnsi="Palatino Linotype" w:cs="Arial"/>
          <w:lang w:val="pl-PL"/>
        </w:rPr>
        <w:t>Zamawiający nie będzie prowadził z Wykonawcą rozliczeń w walutach obcych.</w:t>
      </w:r>
    </w:p>
    <w:p w14:paraId="4679843F" w14:textId="77777777" w:rsidR="00282016" w:rsidRPr="002C0E05" w:rsidRDefault="00282016" w:rsidP="000F5601">
      <w:pPr>
        <w:pStyle w:val="NormalnyWeb"/>
        <w:spacing w:before="0" w:beforeAutospacing="0" w:after="0" w:afterAutospacing="0" w:line="360" w:lineRule="auto"/>
        <w:ind w:left="709" w:hanging="283"/>
        <w:contextualSpacing/>
        <w:jc w:val="both"/>
        <w:rPr>
          <w:rFonts w:ascii="Palatino Linotype" w:hAnsi="Palatino Linotype" w:cs="Arial"/>
          <w:bCs/>
          <w:lang w:val="pl-PL"/>
        </w:rPr>
      </w:pPr>
    </w:p>
    <w:p w14:paraId="3ED34CE3" w14:textId="77777777" w:rsidR="0010525E" w:rsidRPr="002C0E05" w:rsidRDefault="0010525E" w:rsidP="0009778B">
      <w:pPr>
        <w:pStyle w:val="Akapitzlist"/>
        <w:numPr>
          <w:ilvl w:val="0"/>
          <w:numId w:val="13"/>
        </w:numPr>
        <w:spacing w:after="0" w:line="360" w:lineRule="auto"/>
        <w:ind w:left="851" w:hanging="708"/>
        <w:jc w:val="both"/>
        <w:rPr>
          <w:rFonts w:ascii="Palatino Linotype" w:hAnsi="Palatino Linotype" w:cs="Arial"/>
          <w:b/>
          <w:sz w:val="24"/>
          <w:szCs w:val="24"/>
        </w:rPr>
      </w:pPr>
      <w:r w:rsidRPr="002C0E05">
        <w:rPr>
          <w:rFonts w:ascii="Palatino Linotype" w:hAnsi="Palatino Linotype" w:cs="Arial"/>
          <w:b/>
          <w:sz w:val="24"/>
          <w:szCs w:val="24"/>
        </w:rPr>
        <w:t>Kryteria oceny ofert opis kryteriów i wybór oferty najkorzystniejszej</w:t>
      </w:r>
      <w:bookmarkEnd w:id="12"/>
      <w:bookmarkEnd w:id="13"/>
    </w:p>
    <w:p w14:paraId="77C24C3F" w14:textId="77777777" w:rsidR="00C80663" w:rsidRPr="002C0E05" w:rsidRDefault="00C80663" w:rsidP="002E2721">
      <w:pPr>
        <w:pStyle w:val="Akapitzlist"/>
        <w:spacing w:after="0" w:line="360" w:lineRule="auto"/>
        <w:ind w:left="0"/>
        <w:jc w:val="both"/>
        <w:rPr>
          <w:rFonts w:ascii="Palatino Linotype" w:hAnsi="Palatino Linotype" w:cs="Arial"/>
          <w:bCs/>
          <w:sz w:val="24"/>
          <w:szCs w:val="24"/>
        </w:rPr>
      </w:pPr>
    </w:p>
    <w:p w14:paraId="0CA86F71" w14:textId="3A27E483" w:rsidR="002E2721" w:rsidRPr="00CA7243" w:rsidRDefault="00F87FE6" w:rsidP="00CA7243">
      <w:pPr>
        <w:pStyle w:val="Akapitzlist"/>
        <w:spacing w:after="0" w:line="360" w:lineRule="auto"/>
        <w:ind w:left="0"/>
        <w:jc w:val="both"/>
        <w:rPr>
          <w:rFonts w:ascii="Palatino Linotype" w:hAnsi="Palatino Linotype" w:cs="Arial"/>
          <w:bCs/>
          <w:sz w:val="24"/>
          <w:szCs w:val="24"/>
        </w:rPr>
      </w:pPr>
      <w:r w:rsidRPr="002C0E05">
        <w:rPr>
          <w:rFonts w:ascii="Palatino Linotype" w:hAnsi="Palatino Linotype" w:cs="Arial"/>
          <w:bCs/>
          <w:sz w:val="24"/>
          <w:szCs w:val="24"/>
        </w:rPr>
        <w:t>Przy wyborze oferty Zamawiający kierował się będzie następującymi kryteriami i ich wagami:</w:t>
      </w:r>
    </w:p>
    <w:p w14:paraId="34C7FD2C" w14:textId="20B33B53" w:rsidR="002E2721" w:rsidRPr="002C0E05" w:rsidRDefault="002E2721" w:rsidP="0009778B">
      <w:pPr>
        <w:pStyle w:val="Akapitzlist"/>
        <w:numPr>
          <w:ilvl w:val="3"/>
          <w:numId w:val="27"/>
        </w:numPr>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Termin wykonania przedmiotu zamówienia </w:t>
      </w:r>
      <w:r w:rsidR="00341794" w:rsidRPr="00341794">
        <w:rPr>
          <w:rFonts w:ascii="Palatino Linotype" w:hAnsi="Palatino Linotype" w:cs="Arial"/>
          <w:b/>
          <w:bCs/>
          <w:sz w:val="24"/>
          <w:szCs w:val="24"/>
        </w:rPr>
        <w:t>(T)</w:t>
      </w:r>
      <w:r w:rsidRPr="00341794">
        <w:rPr>
          <w:rFonts w:ascii="Palatino Linotype" w:hAnsi="Palatino Linotype" w:cs="Arial"/>
          <w:b/>
          <w:bCs/>
          <w:sz w:val="24"/>
          <w:szCs w:val="24"/>
        </w:rPr>
        <w:t>–</w:t>
      </w:r>
      <w:r w:rsidRPr="002C0E05">
        <w:rPr>
          <w:rFonts w:ascii="Palatino Linotype" w:hAnsi="Palatino Linotype" w:cs="Arial"/>
          <w:sz w:val="24"/>
          <w:szCs w:val="24"/>
        </w:rPr>
        <w:t xml:space="preserve"> </w:t>
      </w:r>
      <w:r w:rsidR="00290E89" w:rsidRPr="002C0E05">
        <w:rPr>
          <w:rFonts w:ascii="Palatino Linotype" w:hAnsi="Palatino Linotype" w:cs="Arial"/>
          <w:sz w:val="24"/>
          <w:szCs w:val="24"/>
        </w:rPr>
        <w:t>10</w:t>
      </w:r>
      <w:r w:rsidRPr="002C0E05">
        <w:rPr>
          <w:rFonts w:ascii="Palatino Linotype" w:hAnsi="Palatino Linotype" w:cs="Arial"/>
          <w:sz w:val="24"/>
          <w:szCs w:val="24"/>
        </w:rPr>
        <w:t>%</w:t>
      </w:r>
      <w:r w:rsidR="005D0634" w:rsidRPr="002C0E05">
        <w:rPr>
          <w:rFonts w:ascii="Palatino Linotype" w:hAnsi="Palatino Linotype" w:cs="Arial"/>
          <w:sz w:val="24"/>
          <w:szCs w:val="24"/>
        </w:rPr>
        <w:t>:</w:t>
      </w:r>
    </w:p>
    <w:p w14:paraId="77484085" w14:textId="2B5236A8" w:rsidR="002E2721" w:rsidRPr="002C0E05" w:rsidRDefault="002E2721" w:rsidP="006515B7">
      <w:pPr>
        <w:spacing w:line="360" w:lineRule="auto"/>
        <w:ind w:left="426"/>
        <w:jc w:val="both"/>
        <w:rPr>
          <w:rFonts w:ascii="Palatino Linotype" w:hAnsi="Palatino Linotype" w:cs="Arial"/>
        </w:rPr>
      </w:pPr>
      <w:r w:rsidRPr="002C0E05">
        <w:rPr>
          <w:rFonts w:ascii="Palatino Linotype" w:hAnsi="Palatino Linotype" w:cs="Arial"/>
        </w:rPr>
        <w:t xml:space="preserve">Wykonawca, który zaoferuje termin wykonania krótszy od maksymalnego wymaganego w SIWZ otrzyma </w:t>
      </w:r>
      <w:r w:rsidR="00F95BFE" w:rsidRPr="002C0E05">
        <w:rPr>
          <w:rFonts w:ascii="Palatino Linotype" w:hAnsi="Palatino Linotype" w:cs="Arial"/>
        </w:rPr>
        <w:t xml:space="preserve">5 </w:t>
      </w:r>
      <w:r w:rsidRPr="002C0E05">
        <w:rPr>
          <w:rFonts w:ascii="Palatino Linotype" w:hAnsi="Palatino Linotype" w:cs="Arial"/>
        </w:rPr>
        <w:t xml:space="preserve">pkt za każdy tydzień skrócenia terminu – łącznie nie więcej niż </w:t>
      </w:r>
      <w:r w:rsidR="00290E89" w:rsidRPr="002C0E05">
        <w:rPr>
          <w:rFonts w:ascii="Palatino Linotype" w:hAnsi="Palatino Linotype" w:cs="Arial"/>
        </w:rPr>
        <w:t>10</w:t>
      </w:r>
      <w:r w:rsidRPr="002C0E05">
        <w:rPr>
          <w:rFonts w:ascii="Palatino Linotype" w:hAnsi="Palatino Linotype" w:cs="Arial"/>
        </w:rPr>
        <w:t xml:space="preserve"> pkt</w:t>
      </w:r>
      <w:r w:rsidR="007801B8" w:rsidRPr="002C0E05">
        <w:rPr>
          <w:rFonts w:ascii="Palatino Linotype" w:hAnsi="Palatino Linotype" w:cs="Arial"/>
        </w:rPr>
        <w:t>.</w:t>
      </w:r>
    </w:p>
    <w:p w14:paraId="29E02FB8" w14:textId="77777777" w:rsidR="002E2721" w:rsidRPr="002C0E05" w:rsidRDefault="002E2721" w:rsidP="00680C7E">
      <w:pPr>
        <w:spacing w:line="360" w:lineRule="auto"/>
        <w:jc w:val="both"/>
        <w:rPr>
          <w:rFonts w:ascii="Palatino Linotype" w:hAnsi="Palatino Linotype" w:cs="Arial"/>
        </w:rPr>
      </w:pPr>
    </w:p>
    <w:p w14:paraId="7B8B9275" w14:textId="2F55ABA5" w:rsidR="002E2721" w:rsidRPr="002C0E05" w:rsidRDefault="002E2721" w:rsidP="0009778B">
      <w:pPr>
        <w:pStyle w:val="Akapitzlist"/>
        <w:numPr>
          <w:ilvl w:val="3"/>
          <w:numId w:val="27"/>
        </w:numPr>
        <w:spacing w:line="360" w:lineRule="auto"/>
        <w:ind w:left="426"/>
        <w:jc w:val="both"/>
        <w:rPr>
          <w:rFonts w:ascii="Palatino Linotype" w:hAnsi="Palatino Linotype" w:cs="Arial"/>
          <w:bCs/>
          <w:sz w:val="24"/>
          <w:szCs w:val="24"/>
        </w:rPr>
      </w:pPr>
      <w:r w:rsidRPr="002C0E05">
        <w:rPr>
          <w:rFonts w:ascii="Palatino Linotype" w:hAnsi="Palatino Linotype" w:cs="Arial"/>
          <w:bCs/>
          <w:sz w:val="24"/>
          <w:szCs w:val="24"/>
        </w:rPr>
        <w:t>Cena oferty</w:t>
      </w:r>
      <w:r w:rsidR="00341794">
        <w:rPr>
          <w:rFonts w:ascii="Palatino Linotype" w:hAnsi="Palatino Linotype" w:cs="Arial"/>
          <w:bCs/>
          <w:sz w:val="24"/>
          <w:szCs w:val="24"/>
        </w:rPr>
        <w:t xml:space="preserve"> </w:t>
      </w:r>
      <w:r w:rsidR="00341794" w:rsidRPr="005075B4">
        <w:rPr>
          <w:rFonts w:ascii="Palatino Linotype" w:hAnsi="Palatino Linotype" w:cs="Arial"/>
          <w:b/>
          <w:sz w:val="24"/>
          <w:szCs w:val="24"/>
        </w:rPr>
        <w:t>(C)</w:t>
      </w:r>
      <w:r w:rsidRPr="005075B4">
        <w:rPr>
          <w:rFonts w:ascii="Palatino Linotype" w:hAnsi="Palatino Linotype" w:cs="Arial"/>
          <w:b/>
          <w:sz w:val="24"/>
          <w:szCs w:val="24"/>
        </w:rPr>
        <w:t>–</w:t>
      </w:r>
      <w:r w:rsidRPr="002C0E05">
        <w:rPr>
          <w:rFonts w:ascii="Palatino Linotype" w:hAnsi="Palatino Linotype" w:cs="Arial"/>
          <w:bCs/>
          <w:sz w:val="24"/>
          <w:szCs w:val="24"/>
        </w:rPr>
        <w:t xml:space="preserve"> </w:t>
      </w:r>
      <w:r w:rsidR="00C35592" w:rsidRPr="002C0E05">
        <w:rPr>
          <w:rFonts w:ascii="Palatino Linotype" w:hAnsi="Palatino Linotype" w:cs="Arial"/>
          <w:bCs/>
          <w:sz w:val="24"/>
          <w:szCs w:val="24"/>
        </w:rPr>
        <w:t xml:space="preserve">60 </w:t>
      </w:r>
      <w:r w:rsidRPr="002C0E05">
        <w:rPr>
          <w:rFonts w:ascii="Palatino Linotype" w:hAnsi="Palatino Linotype" w:cs="Arial"/>
          <w:bCs/>
          <w:sz w:val="24"/>
          <w:szCs w:val="24"/>
        </w:rPr>
        <w:t>%</w:t>
      </w:r>
      <w:r w:rsidR="005D0634" w:rsidRPr="002C0E05">
        <w:rPr>
          <w:rFonts w:ascii="Palatino Linotype" w:hAnsi="Palatino Linotype" w:cs="Arial"/>
          <w:bCs/>
          <w:sz w:val="24"/>
          <w:szCs w:val="24"/>
        </w:rPr>
        <w:t>:</w:t>
      </w:r>
    </w:p>
    <w:p w14:paraId="347E97E1" w14:textId="12E23A99" w:rsidR="002E2721" w:rsidRPr="002C0E05" w:rsidRDefault="002E2721" w:rsidP="006515B7">
      <w:pPr>
        <w:spacing w:line="360" w:lineRule="auto"/>
        <w:ind w:left="426"/>
        <w:jc w:val="both"/>
        <w:rPr>
          <w:rFonts w:ascii="Palatino Linotype" w:hAnsi="Palatino Linotype" w:cs="Arial"/>
        </w:rPr>
      </w:pPr>
      <w:r w:rsidRPr="002C0E05">
        <w:rPr>
          <w:rFonts w:ascii="Palatino Linotype" w:hAnsi="Palatino Linotype" w:cs="Arial"/>
        </w:rPr>
        <w:t>Maksymalną liczbę punktów w tym kryterium (</w:t>
      </w:r>
      <w:r w:rsidR="00C35592" w:rsidRPr="002C0E05">
        <w:rPr>
          <w:rFonts w:ascii="Palatino Linotype" w:hAnsi="Palatino Linotype" w:cs="Arial"/>
          <w:b/>
        </w:rPr>
        <w:t>60</w:t>
      </w:r>
      <w:r w:rsidRPr="002C0E05">
        <w:rPr>
          <w:rFonts w:ascii="Palatino Linotype" w:hAnsi="Palatino Linotype" w:cs="Arial"/>
          <w:b/>
        </w:rPr>
        <w:t xml:space="preserve"> </w:t>
      </w:r>
      <w:r w:rsidRPr="002C0E05">
        <w:rPr>
          <w:rFonts w:ascii="Palatino Linotype" w:hAnsi="Palatino Linotype" w:cs="Arial"/>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77956994" w14:textId="58B1E4B5" w:rsidR="008829BC" w:rsidRPr="002C0E05" w:rsidRDefault="002E2721" w:rsidP="006515B7">
      <w:pPr>
        <w:spacing w:line="360" w:lineRule="auto"/>
        <w:ind w:left="426"/>
        <w:jc w:val="both"/>
        <w:rPr>
          <w:rFonts w:ascii="Palatino Linotype" w:hAnsi="Palatino Linotype" w:cs="Arial"/>
        </w:rPr>
      </w:pPr>
      <w:r w:rsidRPr="002C0E05">
        <w:rPr>
          <w:rFonts w:ascii="Palatino Linotype" w:hAnsi="Palatino Linotype" w:cs="Arial"/>
        </w:rPr>
        <w:t>najniższa cena</w:t>
      </w:r>
      <w:r w:rsidR="003433FF" w:rsidRPr="002C0E05">
        <w:rPr>
          <w:rFonts w:ascii="Palatino Linotype" w:hAnsi="Palatino Linotype" w:cs="Arial"/>
        </w:rPr>
        <w:t xml:space="preserve"> </w:t>
      </w:r>
      <w:r w:rsidRPr="002C0E05">
        <w:rPr>
          <w:rFonts w:ascii="Palatino Linotype" w:hAnsi="Palatino Linotype" w:cs="Arial"/>
        </w:rPr>
        <w:t xml:space="preserve">/ cena badanej oferty x </w:t>
      </w:r>
      <w:r w:rsidR="00BB3D38">
        <w:rPr>
          <w:rFonts w:ascii="Palatino Linotype" w:hAnsi="Palatino Linotype" w:cs="Arial"/>
        </w:rPr>
        <w:t>6</w:t>
      </w:r>
      <w:r w:rsidR="00BB3D38" w:rsidRPr="002C0E05">
        <w:rPr>
          <w:rFonts w:ascii="Palatino Linotype" w:hAnsi="Palatino Linotype" w:cs="Arial"/>
        </w:rPr>
        <w:t xml:space="preserve">0 </w:t>
      </w:r>
      <w:r w:rsidRPr="002C0E05">
        <w:rPr>
          <w:rFonts w:ascii="Palatino Linotype" w:hAnsi="Palatino Linotype" w:cs="Arial"/>
        </w:rPr>
        <w:t>punktów = liczba punktów otrzymanych w kryterium cena.</w:t>
      </w:r>
    </w:p>
    <w:p w14:paraId="3A00409C" w14:textId="77777777" w:rsidR="00021EBC" w:rsidRPr="002C0E05" w:rsidRDefault="00021EBC" w:rsidP="008829BC">
      <w:pPr>
        <w:spacing w:line="360" w:lineRule="auto"/>
        <w:jc w:val="both"/>
        <w:rPr>
          <w:rFonts w:ascii="Palatino Linotype" w:hAnsi="Palatino Linotype" w:cs="Arial"/>
        </w:rPr>
      </w:pPr>
    </w:p>
    <w:p w14:paraId="4DA411F2" w14:textId="178C0F94" w:rsidR="00C35592" w:rsidRPr="002C0E05" w:rsidRDefault="00C35592" w:rsidP="0009778B">
      <w:pPr>
        <w:pStyle w:val="Akapitzlist"/>
        <w:numPr>
          <w:ilvl w:val="3"/>
          <w:numId w:val="27"/>
        </w:numPr>
        <w:spacing w:line="360" w:lineRule="auto"/>
        <w:ind w:left="426"/>
        <w:jc w:val="both"/>
        <w:rPr>
          <w:rFonts w:ascii="Palatino Linotype" w:hAnsi="Palatino Linotype" w:cs="Arial"/>
          <w:sz w:val="24"/>
          <w:szCs w:val="24"/>
        </w:rPr>
      </w:pPr>
      <w:r w:rsidRPr="002C0E05">
        <w:rPr>
          <w:rFonts w:ascii="Palatino Linotype" w:hAnsi="Palatino Linotype"/>
          <w:b/>
          <w:color w:val="000000"/>
          <w:sz w:val="24"/>
          <w:szCs w:val="24"/>
        </w:rPr>
        <w:t>Liczba pracowników wykonujących przeprowadzkę</w:t>
      </w:r>
      <w:r w:rsidR="00341794">
        <w:rPr>
          <w:rFonts w:ascii="Palatino Linotype" w:hAnsi="Palatino Linotype"/>
          <w:b/>
          <w:color w:val="000000"/>
          <w:sz w:val="24"/>
          <w:szCs w:val="24"/>
        </w:rPr>
        <w:t xml:space="preserve"> (L)</w:t>
      </w:r>
      <w:r w:rsidRPr="002C0E05">
        <w:rPr>
          <w:rFonts w:ascii="Palatino Linotype" w:hAnsi="Palatino Linotype"/>
          <w:b/>
          <w:color w:val="000000"/>
          <w:sz w:val="24"/>
          <w:szCs w:val="24"/>
        </w:rPr>
        <w:t xml:space="preserve">  - 30 punktów</w:t>
      </w:r>
    </w:p>
    <w:p w14:paraId="2A515E50" w14:textId="79EF1ACC" w:rsidR="00C35592" w:rsidRPr="002C0E05" w:rsidRDefault="00C35592" w:rsidP="00871F3B">
      <w:pPr>
        <w:pStyle w:val="Tekstpodstawowy"/>
        <w:tabs>
          <w:tab w:val="left" w:pos="0"/>
        </w:tabs>
        <w:spacing w:after="0" w:line="276" w:lineRule="auto"/>
        <w:rPr>
          <w:rFonts w:ascii="Palatino Linotype" w:hAnsi="Palatino Linotype"/>
          <w:color w:val="212121"/>
        </w:rPr>
      </w:pPr>
      <w:r w:rsidRPr="002C0E05">
        <w:rPr>
          <w:rFonts w:ascii="Palatino Linotype" w:hAnsi="Palatino Linotype"/>
          <w:color w:val="212121"/>
        </w:rPr>
        <w:t xml:space="preserve"> Ilość punktów poszczególnym Wykonawcom </w:t>
      </w:r>
      <w:r w:rsidR="00871F3B">
        <w:rPr>
          <w:rFonts w:ascii="Palatino Linotype" w:hAnsi="Palatino Linotype"/>
          <w:color w:val="212121"/>
        </w:rPr>
        <w:t>w tym</w:t>
      </w:r>
      <w:r w:rsidRPr="002C0E05">
        <w:rPr>
          <w:rFonts w:ascii="Palatino Linotype" w:hAnsi="Palatino Linotype"/>
          <w:color w:val="212121"/>
        </w:rPr>
        <w:t> kryterium, przyznawana będzie według poniższej zasady:</w:t>
      </w:r>
    </w:p>
    <w:p w14:paraId="0E9BDE09" w14:textId="1684F01E" w:rsidR="00C35592" w:rsidRPr="002C0E05" w:rsidRDefault="00C35592" w:rsidP="0009778B">
      <w:pPr>
        <w:pStyle w:val="Tekstpodstawowy"/>
        <w:numPr>
          <w:ilvl w:val="0"/>
          <w:numId w:val="31"/>
        </w:numPr>
        <w:tabs>
          <w:tab w:val="left" w:pos="0"/>
        </w:tabs>
        <w:spacing w:after="0" w:line="276" w:lineRule="auto"/>
        <w:rPr>
          <w:rFonts w:ascii="Palatino Linotype" w:hAnsi="Palatino Linotype"/>
          <w:color w:val="212121"/>
        </w:rPr>
      </w:pPr>
      <w:r w:rsidRPr="002C0E05">
        <w:rPr>
          <w:rFonts w:ascii="Palatino Linotype" w:hAnsi="Palatino Linotype"/>
          <w:color w:val="212121"/>
        </w:rPr>
        <w:t>jeśli Wykonawca w Formularzu oferty wskaże </w:t>
      </w:r>
      <w:r w:rsidR="003D7458" w:rsidRPr="002C0E05">
        <w:rPr>
          <w:rFonts w:ascii="Palatino Linotype" w:hAnsi="Palatino Linotype"/>
          <w:color w:val="212121"/>
        </w:rPr>
        <w:t>30</w:t>
      </w:r>
      <w:r w:rsidR="00BB3D38">
        <w:rPr>
          <w:rFonts w:ascii="Palatino Linotype" w:hAnsi="Palatino Linotype"/>
          <w:color w:val="212121"/>
        </w:rPr>
        <w:t xml:space="preserve"> lub więcej</w:t>
      </w:r>
      <w:r w:rsidRPr="002C0E05">
        <w:rPr>
          <w:rFonts w:ascii="Palatino Linotype" w:hAnsi="Palatino Linotype"/>
          <w:color w:val="212121"/>
        </w:rPr>
        <w:t xml:space="preserve">  osób do wykonania przeprowadzki zgodnie z OPZ, Wykonawca otrzyma </w:t>
      </w:r>
      <w:r w:rsidR="00DE4519" w:rsidRPr="002C0E05">
        <w:rPr>
          <w:rFonts w:ascii="Palatino Linotype" w:hAnsi="Palatino Linotype"/>
          <w:color w:val="212121"/>
        </w:rPr>
        <w:t>3</w:t>
      </w:r>
      <w:r w:rsidRPr="002C0E05">
        <w:rPr>
          <w:rFonts w:ascii="Palatino Linotype" w:hAnsi="Palatino Linotype"/>
          <w:color w:val="212121"/>
        </w:rPr>
        <w:t>0 punktów,</w:t>
      </w:r>
    </w:p>
    <w:p w14:paraId="0CA1B0E0" w14:textId="0E6AFB56" w:rsidR="00C35592" w:rsidRPr="002C0E05" w:rsidRDefault="00C35592" w:rsidP="0009778B">
      <w:pPr>
        <w:pStyle w:val="Tekstpodstawowy"/>
        <w:numPr>
          <w:ilvl w:val="0"/>
          <w:numId w:val="31"/>
        </w:numPr>
        <w:tabs>
          <w:tab w:val="left" w:pos="0"/>
        </w:tabs>
        <w:spacing w:after="0" w:line="276" w:lineRule="auto"/>
        <w:rPr>
          <w:rFonts w:ascii="Palatino Linotype" w:hAnsi="Palatino Linotype"/>
          <w:color w:val="212121"/>
        </w:rPr>
      </w:pPr>
      <w:r w:rsidRPr="002C0E05">
        <w:rPr>
          <w:rFonts w:ascii="Palatino Linotype" w:hAnsi="Palatino Linotype"/>
          <w:color w:val="212121"/>
        </w:rPr>
        <w:t> jeśli Wykonawca w Formularzu oferty  wskaże </w:t>
      </w:r>
      <w:r w:rsidR="00DE4519" w:rsidRPr="002C0E05">
        <w:rPr>
          <w:rFonts w:ascii="Palatino Linotype" w:hAnsi="Palatino Linotype"/>
          <w:color w:val="212121"/>
        </w:rPr>
        <w:t>25</w:t>
      </w:r>
      <w:r w:rsidR="00BB3D38">
        <w:rPr>
          <w:rFonts w:ascii="Palatino Linotype" w:hAnsi="Palatino Linotype"/>
          <w:color w:val="212121"/>
        </w:rPr>
        <w:t>-29</w:t>
      </w:r>
      <w:r w:rsidR="00DE4519" w:rsidRPr="002C0E05">
        <w:rPr>
          <w:rFonts w:ascii="Palatino Linotype" w:hAnsi="Palatino Linotype"/>
          <w:color w:val="212121"/>
        </w:rPr>
        <w:t xml:space="preserve"> </w:t>
      </w:r>
      <w:r w:rsidRPr="002C0E05">
        <w:rPr>
          <w:rFonts w:ascii="Palatino Linotype" w:hAnsi="Palatino Linotype"/>
          <w:color w:val="212121"/>
        </w:rPr>
        <w:t xml:space="preserve">osób do wykonania przeprowadzki zgodnie z OPZ, Wykonawca otrzyma </w:t>
      </w:r>
      <w:r w:rsidR="00DE4519" w:rsidRPr="002C0E05">
        <w:rPr>
          <w:rFonts w:ascii="Palatino Linotype" w:hAnsi="Palatino Linotype"/>
          <w:color w:val="212121"/>
        </w:rPr>
        <w:t>25</w:t>
      </w:r>
      <w:r w:rsidRPr="002C0E05">
        <w:rPr>
          <w:rFonts w:ascii="Palatino Linotype" w:hAnsi="Palatino Linotype"/>
          <w:color w:val="212121"/>
        </w:rPr>
        <w:t xml:space="preserve"> punktów,</w:t>
      </w:r>
    </w:p>
    <w:p w14:paraId="320B3E4B" w14:textId="48812F83" w:rsidR="00C35592" w:rsidRPr="002C0E05" w:rsidRDefault="00C35592" w:rsidP="0009778B">
      <w:pPr>
        <w:pStyle w:val="Tekstpodstawowy"/>
        <w:numPr>
          <w:ilvl w:val="0"/>
          <w:numId w:val="31"/>
        </w:numPr>
        <w:tabs>
          <w:tab w:val="left" w:pos="0"/>
        </w:tabs>
        <w:spacing w:after="0" w:line="276" w:lineRule="auto"/>
        <w:rPr>
          <w:rFonts w:ascii="Palatino Linotype" w:hAnsi="Palatino Linotype"/>
          <w:color w:val="212121"/>
        </w:rPr>
      </w:pPr>
      <w:r w:rsidRPr="002C0E05">
        <w:rPr>
          <w:rFonts w:ascii="Palatino Linotype" w:hAnsi="Palatino Linotype"/>
          <w:color w:val="212121"/>
        </w:rPr>
        <w:t xml:space="preserve"> jeśli Wykonawca w Formularzu oferty wskaże </w:t>
      </w:r>
      <w:r w:rsidR="00DE4519" w:rsidRPr="002C0E05">
        <w:rPr>
          <w:rFonts w:ascii="Palatino Linotype" w:hAnsi="Palatino Linotype"/>
          <w:color w:val="212121"/>
        </w:rPr>
        <w:t>20</w:t>
      </w:r>
      <w:r w:rsidR="00BB3D38">
        <w:rPr>
          <w:rFonts w:ascii="Palatino Linotype" w:hAnsi="Palatino Linotype"/>
          <w:color w:val="212121"/>
        </w:rPr>
        <w:t>- 24</w:t>
      </w:r>
      <w:r w:rsidRPr="002C0E05">
        <w:rPr>
          <w:rFonts w:ascii="Palatino Linotype" w:hAnsi="Palatino Linotype"/>
          <w:color w:val="212121"/>
        </w:rPr>
        <w:t xml:space="preserve"> osób do wykonania przeprowadzki zgodnie z OPZ, Wykonawca otrzyma 20 punktów,</w:t>
      </w:r>
    </w:p>
    <w:p w14:paraId="2068635B" w14:textId="257A1F72" w:rsidR="00BB3D38" w:rsidRPr="00BB3D38" w:rsidRDefault="00C35592" w:rsidP="00911CE5">
      <w:pPr>
        <w:pStyle w:val="Tekstpodstawowy"/>
        <w:numPr>
          <w:ilvl w:val="0"/>
          <w:numId w:val="31"/>
        </w:numPr>
        <w:tabs>
          <w:tab w:val="left" w:pos="0"/>
        </w:tabs>
        <w:spacing w:after="0" w:line="276" w:lineRule="auto"/>
        <w:jc w:val="both"/>
        <w:rPr>
          <w:rFonts w:ascii="Palatino Linotype" w:hAnsi="Palatino Linotype"/>
        </w:rPr>
      </w:pPr>
      <w:r w:rsidRPr="002C0E05">
        <w:rPr>
          <w:rFonts w:ascii="Palatino Linotype" w:hAnsi="Palatino Linotype"/>
          <w:color w:val="212121"/>
        </w:rPr>
        <w:t xml:space="preserve"> jeśli Wykonawca w Formularzu oferty wskaże </w:t>
      </w:r>
      <w:r w:rsidR="00DE4519" w:rsidRPr="002C0E05">
        <w:rPr>
          <w:rFonts w:ascii="Palatino Linotype" w:hAnsi="Palatino Linotype"/>
          <w:color w:val="212121"/>
        </w:rPr>
        <w:t>1</w:t>
      </w:r>
      <w:r w:rsidRPr="002C0E05">
        <w:rPr>
          <w:rFonts w:ascii="Palatino Linotype" w:hAnsi="Palatino Linotype"/>
          <w:color w:val="212121"/>
        </w:rPr>
        <w:t>5</w:t>
      </w:r>
      <w:r w:rsidR="00BB3D38">
        <w:rPr>
          <w:rFonts w:ascii="Palatino Linotype" w:hAnsi="Palatino Linotype"/>
          <w:color w:val="212121"/>
        </w:rPr>
        <w:t>- 19</w:t>
      </w:r>
      <w:r w:rsidRPr="002C0E05">
        <w:rPr>
          <w:rFonts w:ascii="Palatino Linotype" w:hAnsi="Palatino Linotype"/>
          <w:color w:val="212121"/>
        </w:rPr>
        <w:t xml:space="preserve"> osób do wykonania przeprowadzki zgodnie z OPZ, Wykonawca otrzyma 1</w:t>
      </w:r>
      <w:r w:rsidR="00DE4519" w:rsidRPr="002C0E05">
        <w:rPr>
          <w:rFonts w:ascii="Palatino Linotype" w:hAnsi="Palatino Linotype"/>
          <w:color w:val="212121"/>
        </w:rPr>
        <w:t>5</w:t>
      </w:r>
      <w:r w:rsidRPr="002C0E05">
        <w:rPr>
          <w:rFonts w:ascii="Palatino Linotype" w:hAnsi="Palatino Linotype"/>
          <w:color w:val="212121"/>
        </w:rPr>
        <w:t xml:space="preserve"> punktów.</w:t>
      </w:r>
    </w:p>
    <w:p w14:paraId="11AA9785" w14:textId="49B3F8D4" w:rsidR="00BB3D38" w:rsidRPr="00BB3D38" w:rsidRDefault="00BB3D38" w:rsidP="00BB3D38">
      <w:pPr>
        <w:pStyle w:val="Tekstpodstawowy"/>
        <w:numPr>
          <w:ilvl w:val="0"/>
          <w:numId w:val="31"/>
        </w:numPr>
        <w:tabs>
          <w:tab w:val="left" w:pos="0"/>
        </w:tabs>
        <w:spacing w:after="0" w:line="276" w:lineRule="auto"/>
        <w:jc w:val="both"/>
        <w:rPr>
          <w:rFonts w:ascii="Palatino Linotype" w:hAnsi="Palatino Linotype"/>
        </w:rPr>
      </w:pPr>
      <w:r w:rsidRPr="002C0E05">
        <w:rPr>
          <w:rFonts w:ascii="Palatino Linotype" w:hAnsi="Palatino Linotype"/>
          <w:color w:val="212121"/>
        </w:rPr>
        <w:t xml:space="preserve">jeśli Wykonawca w Formularzu oferty wskaże </w:t>
      </w:r>
      <w:r>
        <w:rPr>
          <w:rFonts w:ascii="Palatino Linotype" w:hAnsi="Palatino Linotype"/>
          <w:color w:val="212121"/>
        </w:rPr>
        <w:t xml:space="preserve">10 - </w:t>
      </w:r>
      <w:r w:rsidRPr="002C0E05">
        <w:rPr>
          <w:rFonts w:ascii="Palatino Linotype" w:hAnsi="Palatino Linotype"/>
          <w:color w:val="212121"/>
        </w:rPr>
        <w:t xml:space="preserve">15 osób do wykonania przeprowadzki zgodnie z OPZ, Wykonawca otrzyma </w:t>
      </w:r>
      <w:r>
        <w:rPr>
          <w:rFonts w:ascii="Palatino Linotype" w:hAnsi="Palatino Linotype"/>
          <w:color w:val="212121"/>
        </w:rPr>
        <w:t xml:space="preserve">0 </w:t>
      </w:r>
      <w:r w:rsidRPr="002C0E05">
        <w:rPr>
          <w:rFonts w:ascii="Palatino Linotype" w:hAnsi="Palatino Linotype"/>
          <w:color w:val="212121"/>
        </w:rPr>
        <w:t>punktów.</w:t>
      </w:r>
    </w:p>
    <w:p w14:paraId="74619092" w14:textId="68642257" w:rsidR="00C35592" w:rsidRPr="002C0E05" w:rsidRDefault="00C35592" w:rsidP="00911CE5">
      <w:pPr>
        <w:pStyle w:val="Tekstpodstawowy"/>
        <w:numPr>
          <w:ilvl w:val="0"/>
          <w:numId w:val="31"/>
        </w:numPr>
        <w:tabs>
          <w:tab w:val="left" w:pos="0"/>
        </w:tabs>
        <w:spacing w:after="0" w:line="276" w:lineRule="auto"/>
        <w:jc w:val="both"/>
        <w:rPr>
          <w:rFonts w:ascii="Palatino Linotype" w:hAnsi="Palatino Linotype"/>
        </w:rPr>
      </w:pPr>
      <w:r w:rsidRPr="002C0E05">
        <w:rPr>
          <w:rFonts w:ascii="Palatino Linotype" w:hAnsi="Palatino Linotype"/>
          <w:color w:val="212121"/>
        </w:rPr>
        <w:br/>
      </w:r>
      <w:r w:rsidRPr="002C0E05">
        <w:rPr>
          <w:rFonts w:ascii="Palatino Linotype" w:hAnsi="Palatino Linotype"/>
          <w:color w:val="212121"/>
        </w:rPr>
        <w:br/>
      </w:r>
    </w:p>
    <w:p w14:paraId="3C86C782" w14:textId="2A828A67" w:rsidR="00D203D6" w:rsidRPr="002C0E05" w:rsidRDefault="00D203D6" w:rsidP="00911CE5">
      <w:pPr>
        <w:tabs>
          <w:tab w:val="left" w:pos="720"/>
        </w:tabs>
        <w:spacing w:line="276" w:lineRule="auto"/>
        <w:ind w:left="707"/>
        <w:jc w:val="both"/>
        <w:rPr>
          <w:rFonts w:ascii="Palatino Linotype" w:hAnsi="Palatino Linotype" w:cs="Arial"/>
        </w:rPr>
      </w:pPr>
      <w:r w:rsidRPr="002C0E05">
        <w:rPr>
          <w:rFonts w:ascii="Palatino Linotype" w:hAnsi="Palatino Linotype" w:cs="Arial"/>
          <w:color w:val="000000"/>
        </w:rPr>
        <w:t xml:space="preserve">W celu wyboru najkorzystniejszej oferty punkty za w/w kryteria dla danej oferty zostaną zsumowane i będą stanowić końcową ocenę oferty </w:t>
      </w:r>
      <w:r w:rsidR="00341794" w:rsidRPr="00341794">
        <w:rPr>
          <w:rFonts w:ascii="Palatino Linotype" w:hAnsi="Palatino Linotype" w:cs="Arial"/>
          <w:b/>
          <w:bCs/>
          <w:color w:val="000000"/>
        </w:rPr>
        <w:t>(O)</w:t>
      </w:r>
      <w:r w:rsidRPr="002C0E05">
        <w:rPr>
          <w:rFonts w:ascii="Palatino Linotype" w:hAnsi="Palatino Linotype" w:cs="Arial"/>
          <w:color w:val="000000"/>
        </w:rPr>
        <w:t>wg wzoru:</w:t>
      </w:r>
    </w:p>
    <w:p w14:paraId="19A09521" w14:textId="7E72FBEA" w:rsidR="00D203D6" w:rsidRPr="002C0E05" w:rsidRDefault="00BC7AAF" w:rsidP="00BC7AAF">
      <w:pPr>
        <w:pStyle w:val="Akapitzlist"/>
        <w:ind w:left="360"/>
        <w:jc w:val="both"/>
        <w:rPr>
          <w:rFonts w:ascii="Palatino Linotype" w:hAnsi="Palatino Linotype"/>
          <w:sz w:val="24"/>
          <w:szCs w:val="24"/>
        </w:rPr>
      </w:pPr>
      <w:r>
        <w:rPr>
          <w:rFonts w:ascii="Palatino Linotype" w:hAnsi="Palatino Linotype"/>
          <w:b/>
          <w:color w:val="000000"/>
          <w:sz w:val="24"/>
          <w:szCs w:val="24"/>
        </w:rPr>
        <w:t>O</w:t>
      </w:r>
      <w:r w:rsidR="00D203D6" w:rsidRPr="002C0E05">
        <w:rPr>
          <w:rFonts w:ascii="Palatino Linotype" w:hAnsi="Palatino Linotype"/>
          <w:b/>
          <w:color w:val="000000"/>
          <w:sz w:val="24"/>
          <w:szCs w:val="24"/>
        </w:rPr>
        <w:t xml:space="preserve"> = C+ </w:t>
      </w:r>
      <w:r w:rsidR="005D49CC" w:rsidRPr="002C0E05">
        <w:rPr>
          <w:rFonts w:ascii="Palatino Linotype" w:hAnsi="Palatino Linotype"/>
          <w:b/>
          <w:color w:val="000000"/>
          <w:sz w:val="24"/>
          <w:szCs w:val="24"/>
        </w:rPr>
        <w:t xml:space="preserve">T + </w:t>
      </w:r>
      <w:r w:rsidR="00D203D6" w:rsidRPr="002C0E05">
        <w:rPr>
          <w:rFonts w:ascii="Palatino Linotype" w:hAnsi="Palatino Linotype"/>
          <w:b/>
          <w:color w:val="000000"/>
          <w:sz w:val="24"/>
          <w:szCs w:val="24"/>
        </w:rPr>
        <w:t>L</w:t>
      </w:r>
      <w:r w:rsidR="00D203D6" w:rsidRPr="002C0E05">
        <w:rPr>
          <w:rFonts w:ascii="Palatino Linotype" w:hAnsi="Palatino Linotype"/>
          <w:b/>
          <w:color w:val="000000"/>
          <w:sz w:val="24"/>
          <w:szCs w:val="24"/>
          <w:vertAlign w:val="subscript"/>
        </w:rPr>
        <w:t>i</w:t>
      </w:r>
    </w:p>
    <w:p w14:paraId="68A5632F" w14:textId="185A414C" w:rsidR="00D203D6" w:rsidRPr="002C0E05" w:rsidRDefault="00D203D6" w:rsidP="00BC7AAF">
      <w:pPr>
        <w:pStyle w:val="Akapitzlist"/>
        <w:tabs>
          <w:tab w:val="left" w:pos="720"/>
          <w:tab w:val="left" w:pos="993"/>
          <w:tab w:val="left" w:pos="10382"/>
        </w:tabs>
        <w:suppressAutoHyphens/>
        <w:ind w:left="360"/>
        <w:jc w:val="both"/>
        <w:rPr>
          <w:rFonts w:ascii="Palatino Linotype" w:hAnsi="Palatino Linotype"/>
          <w:color w:val="000000"/>
          <w:sz w:val="24"/>
          <w:szCs w:val="24"/>
          <w:lang w:eastAsia="ar-SA"/>
        </w:rPr>
      </w:pPr>
      <w:r w:rsidRPr="002C0E05">
        <w:rPr>
          <w:rFonts w:ascii="Palatino Linotype" w:hAnsi="Palatino Linotype"/>
          <w:b/>
          <w:color w:val="000000"/>
          <w:sz w:val="24"/>
          <w:szCs w:val="24"/>
          <w:lang w:eastAsia="ar-SA"/>
        </w:rPr>
        <w:t>C</w:t>
      </w:r>
      <w:r w:rsidRPr="002C0E05">
        <w:rPr>
          <w:rFonts w:ascii="Palatino Linotype" w:hAnsi="Palatino Linotype"/>
          <w:color w:val="000000"/>
          <w:sz w:val="24"/>
          <w:szCs w:val="24"/>
          <w:lang w:eastAsia="ar-SA"/>
        </w:rPr>
        <w:tab/>
        <w:t>- liczba punktów za kryterium „</w:t>
      </w:r>
      <w:r w:rsidRPr="002C0E05">
        <w:rPr>
          <w:rFonts w:ascii="Palatino Linotype" w:hAnsi="Palatino Linotype"/>
          <w:b/>
          <w:smallCaps/>
          <w:color w:val="000000"/>
          <w:sz w:val="24"/>
          <w:szCs w:val="24"/>
          <w:lang w:eastAsia="ar-SA"/>
        </w:rPr>
        <w:t>CENA</w:t>
      </w:r>
      <w:r w:rsidRPr="002C0E05">
        <w:rPr>
          <w:rFonts w:ascii="Palatino Linotype" w:hAnsi="Palatino Linotype"/>
          <w:color w:val="000000"/>
          <w:sz w:val="24"/>
          <w:szCs w:val="24"/>
          <w:lang w:eastAsia="ar-SA"/>
        </w:rPr>
        <w:t>” (oferty badanej)</w:t>
      </w:r>
    </w:p>
    <w:p w14:paraId="5987D1C1" w14:textId="735D3D40" w:rsidR="005D49CC" w:rsidRPr="002C0E05" w:rsidRDefault="005D49CC" w:rsidP="00BC7AAF">
      <w:pPr>
        <w:pStyle w:val="Akapitzlist"/>
        <w:tabs>
          <w:tab w:val="left" w:pos="720"/>
          <w:tab w:val="left" w:pos="993"/>
          <w:tab w:val="left" w:pos="10382"/>
        </w:tabs>
        <w:suppressAutoHyphens/>
        <w:ind w:left="360"/>
        <w:jc w:val="both"/>
        <w:rPr>
          <w:rFonts w:ascii="Palatino Linotype" w:hAnsi="Palatino Linotype"/>
          <w:sz w:val="24"/>
          <w:szCs w:val="24"/>
          <w:lang w:eastAsia="ar-SA"/>
        </w:rPr>
      </w:pPr>
      <w:r w:rsidRPr="002C0E05">
        <w:rPr>
          <w:rFonts w:ascii="Palatino Linotype" w:hAnsi="Palatino Linotype"/>
          <w:b/>
          <w:color w:val="000000"/>
          <w:sz w:val="24"/>
          <w:szCs w:val="24"/>
          <w:lang w:eastAsia="ar-SA"/>
        </w:rPr>
        <w:t xml:space="preserve">T </w:t>
      </w:r>
      <w:r w:rsidRPr="002C0E05">
        <w:rPr>
          <w:rFonts w:ascii="Palatino Linotype" w:hAnsi="Palatino Linotype"/>
          <w:b/>
          <w:color w:val="000000"/>
          <w:sz w:val="24"/>
          <w:szCs w:val="24"/>
          <w:lang w:eastAsia="ar-SA"/>
        </w:rPr>
        <w:tab/>
      </w:r>
      <w:r w:rsidRPr="002C0E05">
        <w:rPr>
          <w:rFonts w:ascii="Palatino Linotype" w:hAnsi="Palatino Linotype"/>
          <w:sz w:val="24"/>
          <w:szCs w:val="24"/>
          <w:lang w:eastAsia="ar-SA"/>
        </w:rPr>
        <w:t xml:space="preserve">-  </w:t>
      </w:r>
      <w:r w:rsidRPr="002C0E05">
        <w:rPr>
          <w:rFonts w:ascii="Palatino Linotype" w:hAnsi="Palatino Linotype"/>
          <w:color w:val="000000"/>
          <w:sz w:val="24"/>
          <w:szCs w:val="24"/>
          <w:lang w:eastAsia="ar-SA"/>
        </w:rPr>
        <w:t xml:space="preserve">liczba punktów za kryterium </w:t>
      </w:r>
      <w:r w:rsidRPr="002C0E05">
        <w:rPr>
          <w:rFonts w:ascii="Palatino Linotype" w:hAnsi="Palatino Linotype"/>
          <w:b/>
          <w:bCs/>
          <w:color w:val="000000"/>
          <w:sz w:val="24"/>
          <w:szCs w:val="24"/>
          <w:lang w:eastAsia="ar-SA"/>
        </w:rPr>
        <w:t>„T</w:t>
      </w:r>
      <w:r w:rsidR="00B47C41" w:rsidRPr="002C0E05">
        <w:rPr>
          <w:rFonts w:ascii="Palatino Linotype" w:hAnsi="Palatino Linotype"/>
          <w:b/>
          <w:bCs/>
          <w:color w:val="000000"/>
          <w:sz w:val="24"/>
          <w:szCs w:val="24"/>
          <w:lang w:eastAsia="ar-SA"/>
        </w:rPr>
        <w:t>ERMIN</w:t>
      </w:r>
      <w:r w:rsidRPr="002C0E05">
        <w:rPr>
          <w:rFonts w:ascii="Palatino Linotype" w:hAnsi="Palatino Linotype"/>
          <w:b/>
          <w:bCs/>
          <w:color w:val="000000"/>
          <w:sz w:val="24"/>
          <w:szCs w:val="24"/>
          <w:lang w:eastAsia="ar-SA"/>
        </w:rPr>
        <w:t>”</w:t>
      </w:r>
      <w:r w:rsidR="00B47C41" w:rsidRPr="002C0E05">
        <w:rPr>
          <w:rFonts w:ascii="Palatino Linotype" w:hAnsi="Palatino Linotype"/>
          <w:color w:val="000000"/>
          <w:sz w:val="24"/>
          <w:szCs w:val="24"/>
          <w:lang w:eastAsia="ar-SA"/>
        </w:rPr>
        <w:t xml:space="preserve"> (oferty badanej</w:t>
      </w:r>
    </w:p>
    <w:p w14:paraId="2BDAE654" w14:textId="7AC1FC70" w:rsidR="00D203D6" w:rsidRPr="002C0E05" w:rsidRDefault="00420010" w:rsidP="00BC7AAF">
      <w:pPr>
        <w:pStyle w:val="Akapitzlist"/>
        <w:tabs>
          <w:tab w:val="left" w:pos="720"/>
          <w:tab w:val="left" w:pos="993"/>
          <w:tab w:val="left" w:pos="10382"/>
        </w:tabs>
        <w:suppressAutoHyphens/>
        <w:ind w:left="360"/>
        <w:jc w:val="both"/>
        <w:rPr>
          <w:rFonts w:ascii="Palatino Linotype" w:hAnsi="Palatino Linotype"/>
          <w:sz w:val="24"/>
          <w:szCs w:val="24"/>
          <w:lang w:eastAsia="pl-PL"/>
        </w:rPr>
      </w:pPr>
      <w:r>
        <w:rPr>
          <w:rFonts w:ascii="Palatino Linotype" w:hAnsi="Palatino Linotype"/>
          <w:color w:val="000000"/>
          <w:sz w:val="24"/>
          <w:szCs w:val="24"/>
          <w:lang w:eastAsia="ar-SA"/>
        </w:rPr>
        <w:t>L</w:t>
      </w:r>
      <w:r>
        <w:rPr>
          <w:rFonts w:ascii="Palatino Linotype" w:hAnsi="Palatino Linotype"/>
          <w:color w:val="000000"/>
          <w:sz w:val="24"/>
          <w:szCs w:val="24"/>
          <w:lang w:eastAsia="ar-SA"/>
        </w:rPr>
        <w:tab/>
      </w:r>
      <w:r w:rsidR="00D203D6" w:rsidRPr="002C0E05">
        <w:rPr>
          <w:rFonts w:ascii="Palatino Linotype" w:hAnsi="Palatino Linotype"/>
          <w:color w:val="000000"/>
          <w:sz w:val="24"/>
          <w:szCs w:val="24"/>
          <w:lang w:eastAsia="ar-SA"/>
        </w:rPr>
        <w:t>- liczba punktów za kryterium „</w:t>
      </w:r>
      <w:r w:rsidR="00D203D6" w:rsidRPr="002C0E05">
        <w:rPr>
          <w:rFonts w:ascii="Palatino Linotype" w:hAnsi="Palatino Linotype"/>
          <w:b/>
          <w:smallCaps/>
          <w:color w:val="000000"/>
          <w:sz w:val="24"/>
          <w:szCs w:val="24"/>
          <w:lang w:eastAsia="ar-SA"/>
        </w:rPr>
        <w:t>LICZBA PRACOWNIKÓW</w:t>
      </w:r>
      <w:r w:rsidR="00BC7AAF">
        <w:rPr>
          <w:rFonts w:ascii="Palatino Linotype" w:hAnsi="Palatino Linotype"/>
          <w:b/>
          <w:smallCaps/>
          <w:color w:val="000000"/>
          <w:sz w:val="24"/>
          <w:szCs w:val="24"/>
          <w:lang w:eastAsia="ar-SA"/>
        </w:rPr>
        <w:t xml:space="preserve">  </w:t>
      </w:r>
      <w:r w:rsidR="00D203D6" w:rsidRPr="002C0E05">
        <w:rPr>
          <w:rFonts w:ascii="Palatino Linotype" w:hAnsi="Palatino Linotype"/>
          <w:b/>
          <w:smallCaps/>
          <w:color w:val="000000"/>
          <w:sz w:val="24"/>
          <w:szCs w:val="24"/>
          <w:lang w:eastAsia="ar-SA"/>
        </w:rPr>
        <w:t>WYKONUJĄCYCH PRZEPROWADZKĘ</w:t>
      </w:r>
      <w:r w:rsidR="00D203D6" w:rsidRPr="002C0E05">
        <w:rPr>
          <w:rFonts w:ascii="Palatino Linotype" w:hAnsi="Palatino Linotype"/>
          <w:color w:val="000000"/>
          <w:sz w:val="24"/>
          <w:szCs w:val="24"/>
          <w:lang w:eastAsia="ar-SA"/>
        </w:rPr>
        <w:t>” (oferty badanej)</w:t>
      </w:r>
    </w:p>
    <w:p w14:paraId="0C6F8B97" w14:textId="77777777" w:rsidR="005D6FC5" w:rsidRPr="002C0E05" w:rsidRDefault="005D6FC5" w:rsidP="00C93118">
      <w:pPr>
        <w:spacing w:line="360" w:lineRule="auto"/>
        <w:jc w:val="both"/>
        <w:rPr>
          <w:rFonts w:ascii="Palatino Linotype" w:hAnsi="Palatino Linotype" w:cs="Arial"/>
        </w:rPr>
      </w:pPr>
      <w:r w:rsidRPr="002C0E05">
        <w:rPr>
          <w:rFonts w:ascii="Palatino Linotype" w:hAnsi="Palatino Linotype" w:cs="Arial"/>
        </w:rPr>
        <w:t>Zamawiający zastosuje zaokrąglenia wyników obliczeń punktów do dwóch miejsc po przecinku.</w:t>
      </w:r>
    </w:p>
    <w:p w14:paraId="2E4ACCE4" w14:textId="77777777" w:rsidR="00AB671A" w:rsidRPr="002C0E05" w:rsidRDefault="00AB671A" w:rsidP="00AB671A">
      <w:pPr>
        <w:spacing w:line="360" w:lineRule="auto"/>
        <w:jc w:val="both"/>
        <w:rPr>
          <w:rFonts w:ascii="Palatino Linotype" w:hAnsi="Palatino Linotype" w:cs="Arial"/>
        </w:rPr>
      </w:pPr>
    </w:p>
    <w:p w14:paraId="06A300AD" w14:textId="77777777" w:rsidR="0010525E" w:rsidRPr="002C0E05" w:rsidRDefault="00AB671A" w:rsidP="00AB671A">
      <w:pPr>
        <w:spacing w:line="360" w:lineRule="auto"/>
        <w:jc w:val="both"/>
        <w:rPr>
          <w:rFonts w:ascii="Palatino Linotype" w:hAnsi="Palatino Linotype" w:cs="Arial"/>
          <w:b/>
          <w:bCs/>
        </w:rPr>
      </w:pPr>
      <w:r w:rsidRPr="002C0E05">
        <w:rPr>
          <w:rFonts w:ascii="Palatino Linotype" w:hAnsi="Palatino Linotype" w:cs="Arial"/>
          <w:b/>
          <w:bCs/>
        </w:rPr>
        <w:t>W</w:t>
      </w:r>
      <w:r w:rsidR="001262F1" w:rsidRPr="002C0E05">
        <w:rPr>
          <w:rFonts w:ascii="Palatino Linotype" w:hAnsi="Palatino Linotype" w:cs="Arial"/>
          <w:b/>
          <w:bCs/>
        </w:rPr>
        <w:t>ybór oferty najkorzystniejszej:</w:t>
      </w:r>
    </w:p>
    <w:p w14:paraId="365DA904" w14:textId="77777777" w:rsidR="0010525E" w:rsidRPr="002C0E05" w:rsidRDefault="0010525E" w:rsidP="00C93118">
      <w:pPr>
        <w:spacing w:line="360" w:lineRule="auto"/>
        <w:jc w:val="both"/>
        <w:rPr>
          <w:rFonts w:ascii="Palatino Linotype" w:hAnsi="Palatino Linotype" w:cs="Arial"/>
        </w:rPr>
      </w:pPr>
      <w:r w:rsidRPr="002C0E05">
        <w:rPr>
          <w:rFonts w:ascii="Palatino Linotype" w:hAnsi="Palatino Linotype" w:cs="Arial"/>
        </w:rPr>
        <w:t xml:space="preserve">Za najkorzystniejszą </w:t>
      </w:r>
      <w:r w:rsidR="002809FD" w:rsidRPr="002C0E05">
        <w:rPr>
          <w:rFonts w:ascii="Palatino Linotype" w:hAnsi="Palatino Linotype" w:cs="Arial"/>
        </w:rPr>
        <w:t xml:space="preserve">w każdej części </w:t>
      </w:r>
      <w:r w:rsidRPr="002C0E05">
        <w:rPr>
          <w:rFonts w:ascii="Palatino Linotype" w:hAnsi="Palatino Linotype" w:cs="Arial"/>
        </w:rPr>
        <w:t>zostanie uznana oferta, która uzyska łącznie największą liczbę</w:t>
      </w:r>
      <w:r w:rsidR="005D6FC5" w:rsidRPr="002C0E05">
        <w:rPr>
          <w:rFonts w:ascii="Palatino Linotype" w:hAnsi="Palatino Linotype" w:cs="Arial"/>
        </w:rPr>
        <w:t xml:space="preserve"> </w:t>
      </w:r>
      <w:r w:rsidRPr="002C0E05">
        <w:rPr>
          <w:rFonts w:ascii="Palatino Linotype" w:hAnsi="Palatino Linotype" w:cs="Arial"/>
        </w:rPr>
        <w:t xml:space="preserve">punktów </w:t>
      </w:r>
      <w:r w:rsidR="005D6FC5" w:rsidRPr="002C0E05">
        <w:rPr>
          <w:rFonts w:ascii="Palatino Linotype" w:hAnsi="Palatino Linotype" w:cs="Arial"/>
        </w:rPr>
        <w:t xml:space="preserve">stanowiącą sumę punktów przyznanych w poszczególnych kryteriach. </w:t>
      </w:r>
    </w:p>
    <w:p w14:paraId="4229D2D3" w14:textId="77777777" w:rsidR="00282016" w:rsidRPr="002C0E05" w:rsidRDefault="00282016" w:rsidP="000F5601">
      <w:pPr>
        <w:pStyle w:val="Akapitzlist"/>
        <w:spacing w:after="0" w:line="360" w:lineRule="auto"/>
        <w:ind w:left="567"/>
        <w:jc w:val="both"/>
        <w:rPr>
          <w:rFonts w:ascii="Palatino Linotype" w:hAnsi="Palatino Linotype" w:cs="Arial"/>
          <w:sz w:val="24"/>
          <w:szCs w:val="24"/>
        </w:rPr>
      </w:pPr>
    </w:p>
    <w:p w14:paraId="5989B05C" w14:textId="77777777" w:rsidR="0010525E" w:rsidRPr="002C0E05" w:rsidRDefault="0010525E" w:rsidP="0009778B">
      <w:pPr>
        <w:pStyle w:val="Style11"/>
        <w:widowControl/>
        <w:numPr>
          <w:ilvl w:val="0"/>
          <w:numId w:val="13"/>
        </w:numPr>
        <w:spacing w:line="360" w:lineRule="auto"/>
        <w:ind w:left="851" w:hanging="708"/>
        <w:contextualSpacing/>
        <w:rPr>
          <w:rFonts w:ascii="Palatino Linotype" w:hAnsi="Palatino Linotype"/>
          <w:b/>
        </w:rPr>
      </w:pPr>
      <w:bookmarkStart w:id="16" w:name="_Toc79974255"/>
      <w:bookmarkStart w:id="17" w:name="_Toc79974386"/>
      <w:bookmarkStart w:id="18" w:name="_Toc79974431"/>
      <w:bookmarkStart w:id="19" w:name="_Toc79974256"/>
      <w:bookmarkStart w:id="20" w:name="_Toc79974387"/>
      <w:bookmarkStart w:id="21" w:name="_Toc79974432"/>
      <w:bookmarkEnd w:id="16"/>
      <w:bookmarkEnd w:id="17"/>
      <w:bookmarkEnd w:id="18"/>
      <w:bookmarkEnd w:id="19"/>
      <w:bookmarkEnd w:id="20"/>
      <w:bookmarkEnd w:id="21"/>
      <w:r w:rsidRPr="002C0E05">
        <w:rPr>
          <w:rFonts w:ascii="Palatino Linotype" w:hAnsi="Palatino Linotype"/>
          <w:b/>
        </w:rPr>
        <w:lastRenderedPageBreak/>
        <w:t>Miejsce i termin składania ofert oraz termin związania ofertą.</w:t>
      </w:r>
    </w:p>
    <w:p w14:paraId="123F8CBF" w14:textId="77777777" w:rsidR="00511687" w:rsidRPr="002C0E05" w:rsidRDefault="0010525E" w:rsidP="0009778B">
      <w:pPr>
        <w:pStyle w:val="Akapitzlist1"/>
        <w:numPr>
          <w:ilvl w:val="0"/>
          <w:numId w:val="23"/>
        </w:numPr>
        <w:spacing w:after="0" w:line="360" w:lineRule="auto"/>
        <w:ind w:left="426"/>
        <w:contextualSpacing/>
        <w:jc w:val="both"/>
        <w:rPr>
          <w:rFonts w:ascii="Palatino Linotype" w:hAnsi="Palatino Linotype" w:cs="Arial"/>
          <w:b/>
          <w:sz w:val="24"/>
          <w:szCs w:val="24"/>
        </w:rPr>
      </w:pPr>
      <w:r w:rsidRPr="002C0E05">
        <w:rPr>
          <w:rFonts w:ascii="Palatino Linotype" w:hAnsi="Palatino Linotype" w:cs="Arial"/>
          <w:sz w:val="24"/>
          <w:szCs w:val="24"/>
        </w:rPr>
        <w:t xml:space="preserve">Ofertę należy złożyć w </w:t>
      </w:r>
      <w:r w:rsidR="009820F3" w:rsidRPr="002C0E05">
        <w:rPr>
          <w:rFonts w:ascii="Palatino Linotype" w:hAnsi="Palatino Linotype" w:cs="Arial"/>
          <w:sz w:val="24"/>
          <w:szCs w:val="24"/>
        </w:rPr>
        <w:t xml:space="preserve">sposób wskazany w rozdziale XI. ust 2 </w:t>
      </w:r>
      <w:r w:rsidR="00593C19" w:rsidRPr="002C0E05">
        <w:rPr>
          <w:rFonts w:ascii="Palatino Linotype" w:hAnsi="Palatino Linotype" w:cs="Arial"/>
          <w:sz w:val="24"/>
          <w:szCs w:val="24"/>
        </w:rPr>
        <w:t>oraz w rozdziale XVI.</w:t>
      </w:r>
    </w:p>
    <w:p w14:paraId="2B072E44" w14:textId="453008F8" w:rsidR="00E36DAA" w:rsidRPr="002C0E05" w:rsidRDefault="0010525E" w:rsidP="0009778B">
      <w:pPr>
        <w:pStyle w:val="Akapitzlist"/>
        <w:numPr>
          <w:ilvl w:val="0"/>
          <w:numId w:val="23"/>
        </w:numPr>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Termin składania ofert upływa w dniu</w:t>
      </w:r>
      <w:r w:rsidR="00C578DA">
        <w:rPr>
          <w:rFonts w:ascii="Palatino Linotype" w:hAnsi="Palatino Linotype" w:cs="Arial"/>
          <w:sz w:val="24"/>
          <w:szCs w:val="24"/>
        </w:rPr>
        <w:t xml:space="preserve"> </w:t>
      </w:r>
      <w:r w:rsidR="00D76C58">
        <w:rPr>
          <w:rFonts w:ascii="Palatino Linotype" w:hAnsi="Palatino Linotype" w:cs="Arial"/>
          <w:b/>
          <w:bCs/>
          <w:sz w:val="24"/>
          <w:szCs w:val="24"/>
          <w:highlight w:val="yellow"/>
        </w:rPr>
        <w:t>27.</w:t>
      </w:r>
      <w:r w:rsidR="001D448F" w:rsidRPr="00C578DA">
        <w:rPr>
          <w:rFonts w:ascii="Palatino Linotype" w:hAnsi="Palatino Linotype" w:cs="Arial"/>
          <w:b/>
          <w:bCs/>
          <w:sz w:val="24"/>
          <w:szCs w:val="24"/>
          <w:highlight w:val="yellow"/>
        </w:rPr>
        <w:t>08.2020 r</w:t>
      </w:r>
      <w:r w:rsidR="001D448F" w:rsidRPr="00C578DA">
        <w:rPr>
          <w:rFonts w:ascii="Palatino Linotype" w:hAnsi="Palatino Linotype" w:cs="Arial"/>
          <w:sz w:val="24"/>
          <w:szCs w:val="24"/>
          <w:highlight w:val="yellow"/>
        </w:rPr>
        <w:t>.</w:t>
      </w:r>
      <w:r w:rsidR="00C46C4D" w:rsidRPr="002C0E05">
        <w:rPr>
          <w:rFonts w:ascii="Palatino Linotype" w:hAnsi="Palatino Linotype" w:cs="Arial"/>
          <w:sz w:val="24"/>
          <w:szCs w:val="24"/>
        </w:rPr>
        <w:t xml:space="preserve"> </w:t>
      </w:r>
      <w:r w:rsidRPr="002C0E05">
        <w:rPr>
          <w:rFonts w:ascii="Palatino Linotype" w:hAnsi="Palatino Linotype" w:cs="Arial"/>
          <w:sz w:val="24"/>
          <w:szCs w:val="24"/>
        </w:rPr>
        <w:t xml:space="preserve">godz. </w:t>
      </w:r>
      <w:r w:rsidRPr="002C0E05">
        <w:rPr>
          <w:rFonts w:ascii="Palatino Linotype" w:hAnsi="Palatino Linotype" w:cs="Arial"/>
          <w:b/>
          <w:sz w:val="24"/>
          <w:szCs w:val="24"/>
        </w:rPr>
        <w:t>10:00</w:t>
      </w:r>
      <w:r w:rsidRPr="002C0E05">
        <w:rPr>
          <w:rFonts w:ascii="Palatino Linotype" w:hAnsi="Palatino Linotype" w:cs="Arial"/>
          <w:sz w:val="24"/>
          <w:szCs w:val="24"/>
        </w:rPr>
        <w:t xml:space="preserve"> (czasu lokalnego).</w:t>
      </w:r>
    </w:p>
    <w:p w14:paraId="4D86A6FE" w14:textId="29830077" w:rsidR="00E36DAA" w:rsidRPr="002C0E05" w:rsidRDefault="0010525E" w:rsidP="0009778B">
      <w:pPr>
        <w:pStyle w:val="Akapitzlist"/>
        <w:numPr>
          <w:ilvl w:val="0"/>
          <w:numId w:val="23"/>
        </w:numPr>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Otwarcie ofert nastąpi w dniu </w:t>
      </w:r>
      <w:r w:rsidR="00D76C58">
        <w:rPr>
          <w:rFonts w:ascii="Palatino Linotype" w:hAnsi="Palatino Linotype" w:cs="Arial"/>
          <w:b/>
          <w:sz w:val="24"/>
          <w:szCs w:val="24"/>
          <w:highlight w:val="yellow"/>
        </w:rPr>
        <w:t>27.</w:t>
      </w:r>
      <w:r w:rsidR="00C46C4D" w:rsidRPr="00C578DA">
        <w:rPr>
          <w:rFonts w:ascii="Palatino Linotype" w:hAnsi="Palatino Linotype" w:cs="Arial"/>
          <w:b/>
          <w:sz w:val="24"/>
          <w:szCs w:val="24"/>
          <w:highlight w:val="yellow"/>
        </w:rPr>
        <w:t>08.2020 r.</w:t>
      </w:r>
      <w:r w:rsidR="00C46C4D" w:rsidRPr="002C0E05">
        <w:rPr>
          <w:rFonts w:ascii="Palatino Linotype" w:hAnsi="Palatino Linotype" w:cs="Arial"/>
          <w:b/>
          <w:sz w:val="24"/>
          <w:szCs w:val="24"/>
        </w:rPr>
        <w:t xml:space="preserve"> </w:t>
      </w:r>
      <w:r w:rsidRPr="002C0E05">
        <w:rPr>
          <w:rFonts w:ascii="Palatino Linotype" w:hAnsi="Palatino Linotype" w:cs="Arial"/>
          <w:sz w:val="24"/>
          <w:szCs w:val="24"/>
        </w:rPr>
        <w:t xml:space="preserve">godz. </w:t>
      </w:r>
      <w:r w:rsidRPr="002C0E05">
        <w:rPr>
          <w:rFonts w:ascii="Palatino Linotype" w:hAnsi="Palatino Linotype" w:cs="Arial"/>
          <w:b/>
          <w:sz w:val="24"/>
          <w:szCs w:val="24"/>
        </w:rPr>
        <w:t>10:30</w:t>
      </w:r>
      <w:r w:rsidRPr="002C0E05">
        <w:rPr>
          <w:rFonts w:ascii="Palatino Linotype" w:hAnsi="Palatino Linotype" w:cs="Arial"/>
          <w:sz w:val="24"/>
          <w:szCs w:val="24"/>
        </w:rPr>
        <w:t xml:space="preserve"> (czasu lokalnego)</w:t>
      </w:r>
      <w:r w:rsidR="00E74159" w:rsidRPr="002C0E05">
        <w:rPr>
          <w:rFonts w:ascii="Palatino Linotype" w:hAnsi="Palatino Linotype" w:cs="Arial"/>
          <w:sz w:val="24"/>
          <w:szCs w:val="24"/>
        </w:rPr>
        <w:t xml:space="preserve"> w </w:t>
      </w:r>
      <w:r w:rsidR="00C0763B" w:rsidRPr="002C0E05">
        <w:rPr>
          <w:rFonts w:ascii="Palatino Linotype" w:hAnsi="Palatino Linotype" w:cs="Arial"/>
          <w:sz w:val="24"/>
          <w:szCs w:val="24"/>
        </w:rPr>
        <w:t xml:space="preserve">Sali </w:t>
      </w:r>
      <w:r w:rsidR="00261F05" w:rsidRPr="002C0E05">
        <w:rPr>
          <w:rFonts w:ascii="Palatino Linotype" w:hAnsi="Palatino Linotype" w:cs="Arial"/>
          <w:sz w:val="24"/>
          <w:szCs w:val="24"/>
        </w:rPr>
        <w:t xml:space="preserve">szkoleniowej </w:t>
      </w:r>
      <w:r w:rsidR="00C0763B" w:rsidRPr="002C0E05">
        <w:rPr>
          <w:rFonts w:ascii="Palatino Linotype" w:hAnsi="Palatino Linotype" w:cs="Arial"/>
          <w:sz w:val="24"/>
          <w:szCs w:val="24"/>
        </w:rPr>
        <w:t>nowej siedzi</w:t>
      </w:r>
      <w:r w:rsidR="00184A47" w:rsidRPr="002C0E05">
        <w:rPr>
          <w:rFonts w:ascii="Palatino Linotype" w:hAnsi="Palatino Linotype" w:cs="Arial"/>
          <w:sz w:val="24"/>
          <w:szCs w:val="24"/>
        </w:rPr>
        <w:t xml:space="preserve">by Archiwum Narodowego w Krakowie przy ul. </w:t>
      </w:r>
      <w:r w:rsidR="00C46C4D" w:rsidRPr="002C0E05">
        <w:rPr>
          <w:rFonts w:ascii="Palatino Linotype" w:hAnsi="Palatino Linotype" w:cs="Arial"/>
          <w:sz w:val="24"/>
          <w:szCs w:val="24"/>
        </w:rPr>
        <w:t>Siennej 16</w:t>
      </w:r>
      <w:r w:rsidR="00184A47" w:rsidRPr="002C0E05">
        <w:rPr>
          <w:rFonts w:ascii="Palatino Linotype" w:hAnsi="Palatino Linotype" w:cs="Arial"/>
          <w:sz w:val="24"/>
          <w:szCs w:val="24"/>
        </w:rPr>
        <w:t xml:space="preserve"> w Krakowie</w:t>
      </w:r>
      <w:r w:rsidRPr="002C0E05">
        <w:rPr>
          <w:rFonts w:ascii="Palatino Linotype" w:hAnsi="Palatino Linotype" w:cs="Arial"/>
          <w:sz w:val="24"/>
          <w:szCs w:val="24"/>
        </w:rPr>
        <w:t>.</w:t>
      </w:r>
    </w:p>
    <w:p w14:paraId="41C13245" w14:textId="383FAD5F" w:rsidR="0010525E" w:rsidRPr="002C0E05" w:rsidRDefault="0010525E" w:rsidP="0009778B">
      <w:pPr>
        <w:pStyle w:val="Akapitzlist"/>
        <w:numPr>
          <w:ilvl w:val="0"/>
          <w:numId w:val="23"/>
        </w:numPr>
        <w:tabs>
          <w:tab w:val="num" w:pos="709"/>
        </w:tabs>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Bezpośrednio przed otwarciem ofert Zamawiający poda kwotę jaką zamierza przeznaczyć na sfinansowanie zamówienia</w:t>
      </w:r>
      <w:r w:rsidR="00C75595" w:rsidRPr="002C0E05">
        <w:rPr>
          <w:rFonts w:ascii="Palatino Linotype" w:hAnsi="Palatino Linotype" w:cs="Arial"/>
          <w:sz w:val="24"/>
          <w:szCs w:val="24"/>
        </w:rPr>
        <w:t>.</w:t>
      </w:r>
    </w:p>
    <w:p w14:paraId="2BB24C4C" w14:textId="77777777" w:rsidR="0010525E" w:rsidRPr="002C0E05" w:rsidRDefault="0010525E" w:rsidP="0009778B">
      <w:pPr>
        <w:pStyle w:val="Akapitzlist"/>
        <w:numPr>
          <w:ilvl w:val="0"/>
          <w:numId w:val="23"/>
        </w:numPr>
        <w:tabs>
          <w:tab w:val="num" w:pos="709"/>
        </w:tabs>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Podczas otwarcia ofert podane zostaną nazwy (firmy) oraz adresy wykonawców, którzy złożyli ofertę a także informacje dotyczące ceny, terminu wykonania zamówienia, okresu gwarancji i warunków płatności zawartych w ofertach. Informacje te zostaną niezwłocznie po otwarciu ofert zamieszczone na stronie internetowej Zamawiającego </w:t>
      </w:r>
      <w:hyperlink r:id="rId10" w:history="1">
        <w:r w:rsidR="00AB671A" w:rsidRPr="002C0E05">
          <w:rPr>
            <w:rStyle w:val="Hipercze"/>
            <w:rFonts w:ascii="Palatino Linotype" w:hAnsi="Palatino Linotype" w:cs="Arial"/>
            <w:color w:val="auto"/>
            <w:sz w:val="24"/>
            <w:szCs w:val="24"/>
          </w:rPr>
          <w:t>www.ank.gov.pl</w:t>
        </w:r>
      </w:hyperlink>
    </w:p>
    <w:p w14:paraId="2D708C5A" w14:textId="41243B88" w:rsidR="0010525E" w:rsidRPr="002C0E05" w:rsidRDefault="0010525E" w:rsidP="0009778B">
      <w:pPr>
        <w:pStyle w:val="Akapitzlist"/>
        <w:numPr>
          <w:ilvl w:val="0"/>
          <w:numId w:val="23"/>
        </w:numPr>
        <w:tabs>
          <w:tab w:val="num" w:pos="709"/>
        </w:tabs>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Ofertę złożona po terminie Zamawiający zwróci </w:t>
      </w:r>
      <w:r w:rsidR="00AB671A" w:rsidRPr="002C0E05">
        <w:rPr>
          <w:rFonts w:ascii="Palatino Linotype" w:hAnsi="Palatino Linotype" w:cs="Arial"/>
          <w:sz w:val="24"/>
          <w:szCs w:val="24"/>
        </w:rPr>
        <w:t xml:space="preserve">składając takie oświadczenie </w:t>
      </w:r>
      <w:r w:rsidRPr="002C0E05">
        <w:rPr>
          <w:rFonts w:ascii="Palatino Linotype" w:hAnsi="Palatino Linotype" w:cs="Arial"/>
          <w:sz w:val="24"/>
          <w:szCs w:val="24"/>
        </w:rPr>
        <w:t>po upływie terminu przewidzianego na wniesienie odwołania.</w:t>
      </w:r>
    </w:p>
    <w:p w14:paraId="51C52ABE" w14:textId="0829D47B" w:rsidR="0010525E" w:rsidRPr="002C0E05" w:rsidRDefault="0010525E" w:rsidP="0009778B">
      <w:pPr>
        <w:pStyle w:val="Akapitzlist"/>
        <w:numPr>
          <w:ilvl w:val="0"/>
          <w:numId w:val="23"/>
        </w:numPr>
        <w:tabs>
          <w:tab w:val="num" w:pos="709"/>
        </w:tabs>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Wykonawca pozostaje związany ofertą przez </w:t>
      </w:r>
      <w:r w:rsidR="005A7C81">
        <w:rPr>
          <w:rFonts w:ascii="Palatino Linotype" w:hAnsi="Palatino Linotype" w:cs="Arial"/>
          <w:sz w:val="24"/>
          <w:szCs w:val="24"/>
        </w:rPr>
        <w:t>3</w:t>
      </w:r>
      <w:r w:rsidRPr="002C0E05">
        <w:rPr>
          <w:rFonts w:ascii="Palatino Linotype" w:hAnsi="Palatino Linotype" w:cs="Arial"/>
          <w:sz w:val="24"/>
          <w:szCs w:val="24"/>
        </w:rPr>
        <w:t>0 dni. Bieg terminu związania ofertą rozpoczyna się wraz z upływem terminu składania ofert.</w:t>
      </w:r>
    </w:p>
    <w:p w14:paraId="140590E5" w14:textId="77777777" w:rsidR="0010525E" w:rsidRPr="002C0E05" w:rsidRDefault="0010525E" w:rsidP="0009778B">
      <w:pPr>
        <w:pStyle w:val="Akapitzlist"/>
        <w:numPr>
          <w:ilvl w:val="0"/>
          <w:numId w:val="23"/>
        </w:numPr>
        <w:tabs>
          <w:tab w:val="num" w:pos="709"/>
        </w:tabs>
        <w:spacing w:line="360" w:lineRule="auto"/>
        <w:ind w:left="426"/>
        <w:jc w:val="both"/>
        <w:rPr>
          <w:rFonts w:ascii="Palatino Linotype" w:hAnsi="Palatino Linotype" w:cs="Arial"/>
          <w:sz w:val="24"/>
          <w:szCs w:val="24"/>
        </w:rPr>
      </w:pPr>
      <w:r w:rsidRPr="002C0E05">
        <w:rPr>
          <w:rFonts w:ascii="Palatino Linotype" w:hAnsi="Palatino Linotype" w:cs="Arial"/>
          <w:sz w:val="24"/>
          <w:szCs w:val="24"/>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34945AD0" w14:textId="77777777" w:rsidR="00282016" w:rsidRPr="002C0E05" w:rsidRDefault="00282016" w:rsidP="000F5601">
      <w:pPr>
        <w:pStyle w:val="Akapitzlist"/>
        <w:spacing w:after="0" w:line="360" w:lineRule="auto"/>
        <w:ind w:left="567"/>
        <w:jc w:val="both"/>
        <w:rPr>
          <w:rFonts w:ascii="Palatino Linotype" w:hAnsi="Palatino Linotype" w:cs="Arial"/>
          <w:sz w:val="24"/>
          <w:szCs w:val="24"/>
        </w:rPr>
      </w:pPr>
    </w:p>
    <w:p w14:paraId="3A6CAB30" w14:textId="77777777" w:rsidR="0010525E" w:rsidRPr="002C0E05" w:rsidRDefault="0010525E" w:rsidP="0009778B">
      <w:pPr>
        <w:pStyle w:val="Akapitzlist"/>
        <w:numPr>
          <w:ilvl w:val="0"/>
          <w:numId w:val="13"/>
        </w:numPr>
        <w:spacing w:after="0" w:line="360" w:lineRule="auto"/>
        <w:ind w:left="851" w:hanging="708"/>
        <w:jc w:val="both"/>
        <w:rPr>
          <w:rFonts w:ascii="Palatino Linotype" w:hAnsi="Palatino Linotype" w:cs="Arial"/>
          <w:sz w:val="24"/>
          <w:szCs w:val="24"/>
        </w:rPr>
      </w:pPr>
      <w:r w:rsidRPr="002C0E05">
        <w:rPr>
          <w:rFonts w:ascii="Palatino Linotype" w:hAnsi="Palatino Linotype" w:cs="Arial"/>
          <w:b/>
          <w:sz w:val="24"/>
          <w:szCs w:val="24"/>
        </w:rPr>
        <w:t>Tajemnica przedsiębiorstwa</w:t>
      </w:r>
    </w:p>
    <w:p w14:paraId="75F0312B" w14:textId="77777777" w:rsidR="0010525E" w:rsidRPr="002C0E05" w:rsidRDefault="0010525E" w:rsidP="0009778B">
      <w:pPr>
        <w:pStyle w:val="Akapitzlist"/>
        <w:numPr>
          <w:ilvl w:val="0"/>
          <w:numId w:val="16"/>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 xml:space="preserve">Zgodnie z art. 8 ust. 3 ustawy Pzp „Nie ujawnia się informacji stanowiących tajemnicę przedsiębiorstwa w rozumieniu przepisów o zwalczaniu nieuczciwej konkurencji, jeżeli wykonawca, </w:t>
      </w:r>
      <w:r w:rsidRPr="002C0E05">
        <w:rPr>
          <w:rFonts w:ascii="Palatino Linotype" w:hAnsi="Palatino Linotype" w:cs="Arial"/>
          <w:sz w:val="24"/>
          <w:szCs w:val="24"/>
          <w:u w:val="single"/>
        </w:rPr>
        <w:t>nie później niż w terminie składania ofert</w:t>
      </w:r>
      <w:r w:rsidRPr="002C0E05">
        <w:rPr>
          <w:rFonts w:ascii="Palatino Linotype" w:hAnsi="Palatino Linotype" w:cs="Arial"/>
          <w:sz w:val="24"/>
          <w:szCs w:val="24"/>
        </w:rPr>
        <w:t xml:space="preserve">, zastrzegł, że nie mogą być one udostępnione oraz </w:t>
      </w:r>
      <w:r w:rsidRPr="002C0E05">
        <w:rPr>
          <w:rFonts w:ascii="Palatino Linotype" w:hAnsi="Palatino Linotype" w:cs="Arial"/>
          <w:sz w:val="24"/>
          <w:szCs w:val="24"/>
          <w:u w:val="single"/>
        </w:rPr>
        <w:t>wykazał</w:t>
      </w:r>
      <w:r w:rsidRPr="002C0E05">
        <w:rPr>
          <w:rFonts w:ascii="Palatino Linotype" w:hAnsi="Palatino Linotype" w:cs="Arial"/>
          <w:sz w:val="24"/>
          <w:szCs w:val="24"/>
        </w:rPr>
        <w:t xml:space="preserve">, iż zastrzeżone </w:t>
      </w:r>
      <w:r w:rsidRPr="002C0E05">
        <w:rPr>
          <w:rFonts w:ascii="Palatino Linotype" w:hAnsi="Palatino Linotype" w:cs="Arial"/>
          <w:sz w:val="24"/>
          <w:szCs w:val="24"/>
        </w:rPr>
        <w:lastRenderedPageBreak/>
        <w:t>informacje stanowią tajemnice przedsiębiorstwa. Wykonawca nie może zastrzec informacji, o których mowa w art. 86 ust. 4 ustawy Pzp,</w:t>
      </w:r>
    </w:p>
    <w:p w14:paraId="1A9B2B92" w14:textId="77777777" w:rsidR="0010525E" w:rsidRPr="002C0E05" w:rsidRDefault="0010525E" w:rsidP="0009778B">
      <w:pPr>
        <w:pStyle w:val="Akapitzlist"/>
        <w:numPr>
          <w:ilvl w:val="0"/>
          <w:numId w:val="16"/>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Wykazanie tajemnicy przedsiębiorstwa następuje poprzez wskazanie dowodów oraz działań podjętych w celu ochrony fizycznej i prawnej zmierzających do zatajenia informacji. Brak przedłożenia na dzień składania ofert dowodów potwierdzających ochronę fizyczną i tajną zastrzeżonych informacji będzie skutkowało ich upublicznieniem,</w:t>
      </w:r>
    </w:p>
    <w:p w14:paraId="4DE337B6" w14:textId="77777777" w:rsidR="0010525E" w:rsidRPr="002C0E05" w:rsidRDefault="0010525E" w:rsidP="0009778B">
      <w:pPr>
        <w:pStyle w:val="Akapitzlist"/>
        <w:numPr>
          <w:ilvl w:val="0"/>
          <w:numId w:val="16"/>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Jeżeli Wykonawca zastrzega, że informacje objęte tajemnicą przedsiębiorstwa w rozumieniu przepisów o zwalczaniu nieuczciwej konkurencji, nie mogą być udostępniane, informacje te wraz z dowodami należy umieścić w oddzielnej kopercie wewnątrz opakowania oferty, oznaczonej napisem: “Informacje stanowiące tajemnicę przedsiębiorstwa”. Informacja o zastrzeżeniu dokumentów stanowiących tajemnicę przedsiębiorstwa należy podać również w formularzu oferty.</w:t>
      </w:r>
    </w:p>
    <w:p w14:paraId="20DD1963" w14:textId="77777777" w:rsidR="00282016" w:rsidRPr="002C0E05" w:rsidRDefault="00282016" w:rsidP="007A7B45">
      <w:pPr>
        <w:pStyle w:val="Akapitzlist"/>
        <w:spacing w:after="0" w:line="360" w:lineRule="auto"/>
        <w:ind w:left="993" w:hanging="709"/>
        <w:jc w:val="both"/>
        <w:rPr>
          <w:rFonts w:ascii="Palatino Linotype" w:hAnsi="Palatino Linotype" w:cs="Arial"/>
          <w:sz w:val="24"/>
          <w:szCs w:val="24"/>
        </w:rPr>
      </w:pPr>
    </w:p>
    <w:p w14:paraId="5D239D64" w14:textId="77777777" w:rsidR="0010525E" w:rsidRPr="002C0E05" w:rsidRDefault="0010525E" w:rsidP="0009778B">
      <w:pPr>
        <w:pStyle w:val="Akapitzlist"/>
        <w:numPr>
          <w:ilvl w:val="0"/>
          <w:numId w:val="13"/>
        </w:numPr>
        <w:spacing w:after="0" w:line="360" w:lineRule="auto"/>
        <w:ind w:left="709" w:hanging="708"/>
        <w:jc w:val="both"/>
        <w:outlineLvl w:val="0"/>
        <w:rPr>
          <w:rFonts w:ascii="Palatino Linotype" w:hAnsi="Palatino Linotype" w:cs="Arial"/>
          <w:b/>
          <w:sz w:val="24"/>
          <w:szCs w:val="24"/>
        </w:rPr>
      </w:pPr>
      <w:r w:rsidRPr="002C0E05">
        <w:rPr>
          <w:rFonts w:ascii="Palatino Linotype" w:hAnsi="Palatino Linotype" w:cs="Arial"/>
          <w:b/>
          <w:sz w:val="24"/>
          <w:szCs w:val="24"/>
        </w:rPr>
        <w:t>Zawartość oferty i sposób jej przedstawienia:</w:t>
      </w:r>
    </w:p>
    <w:p w14:paraId="3A59E889" w14:textId="77777777" w:rsidR="0010525E" w:rsidRPr="002C0E05" w:rsidRDefault="0010525E" w:rsidP="00C93118">
      <w:pPr>
        <w:spacing w:line="360" w:lineRule="auto"/>
        <w:contextualSpacing/>
        <w:jc w:val="both"/>
        <w:rPr>
          <w:rFonts w:ascii="Palatino Linotype" w:hAnsi="Palatino Linotype" w:cs="Arial"/>
        </w:rPr>
      </w:pPr>
      <w:r w:rsidRPr="002C0E05">
        <w:rPr>
          <w:rFonts w:ascii="Palatino Linotype" w:hAnsi="Palatino Linotype" w:cs="Arial"/>
        </w:rPr>
        <w:t>Oferta powinna zawierać:</w:t>
      </w:r>
    </w:p>
    <w:p w14:paraId="263A9621" w14:textId="77777777" w:rsidR="00F27D85" w:rsidRPr="002C0E05" w:rsidRDefault="0010525E"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b/>
          <w:sz w:val="24"/>
          <w:szCs w:val="24"/>
          <w:u w:val="single"/>
        </w:rPr>
        <w:t>Formularz ofertowy</w:t>
      </w:r>
      <w:r w:rsidRPr="002C0E05">
        <w:rPr>
          <w:rFonts w:ascii="Palatino Linotype" w:hAnsi="Palatino Linotype" w:cs="Arial"/>
          <w:sz w:val="24"/>
          <w:szCs w:val="24"/>
        </w:rPr>
        <w:t xml:space="preserve"> – sporządzony zgodnie z załącznikiem</w:t>
      </w:r>
      <w:r w:rsidRPr="002C0E05">
        <w:rPr>
          <w:rFonts w:ascii="Palatino Linotype" w:hAnsi="Palatino Linotype" w:cs="Arial"/>
          <w:b/>
          <w:sz w:val="24"/>
          <w:szCs w:val="24"/>
        </w:rPr>
        <w:t xml:space="preserve"> nr 2 </w:t>
      </w:r>
      <w:r w:rsidRPr="002C0E05">
        <w:rPr>
          <w:rFonts w:ascii="Palatino Linotype" w:hAnsi="Palatino Linotype" w:cs="Arial"/>
          <w:sz w:val="24"/>
          <w:szCs w:val="24"/>
        </w:rPr>
        <w:t>do SIWZ. Wykonawca wskazuje w formularzu oferty:,</w:t>
      </w:r>
      <w:r w:rsidR="00F27D85" w:rsidRPr="002C0E05">
        <w:rPr>
          <w:rFonts w:ascii="Palatino Linotype" w:hAnsi="Palatino Linotype" w:cs="Arial"/>
          <w:sz w:val="24"/>
          <w:szCs w:val="24"/>
        </w:rPr>
        <w:t xml:space="preserve"> </w:t>
      </w:r>
    </w:p>
    <w:p w14:paraId="40FC58C9" w14:textId="2F618454" w:rsidR="008F1315" w:rsidRPr="002C0E05" w:rsidRDefault="002809FD"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Cenę brutto </w:t>
      </w:r>
    </w:p>
    <w:p w14:paraId="569BCF1E" w14:textId="77777777" w:rsidR="008F1315" w:rsidRPr="002C0E05" w:rsidRDefault="00A25949"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Informacje o terminie wykonania zamówienia </w:t>
      </w:r>
    </w:p>
    <w:p w14:paraId="326596C1" w14:textId="77777777" w:rsidR="008F1315" w:rsidRPr="002C0E05" w:rsidRDefault="00A25949"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I</w:t>
      </w:r>
      <w:r w:rsidR="002809FD" w:rsidRPr="002C0E05">
        <w:rPr>
          <w:rFonts w:ascii="Palatino Linotype" w:hAnsi="Palatino Linotype" w:cs="Arial"/>
          <w:sz w:val="24"/>
          <w:szCs w:val="24"/>
        </w:rPr>
        <w:t>nformacje wymagane dla oceny oferty wg  kryteriów oceny ofert</w:t>
      </w:r>
    </w:p>
    <w:p w14:paraId="5D85E164" w14:textId="151DA869" w:rsidR="00B87905" w:rsidRPr="002C0E05" w:rsidRDefault="00B87905"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 xml:space="preserve">Inne informacje, które wymagane zgodnie z treścią formularza </w:t>
      </w:r>
    </w:p>
    <w:p w14:paraId="222B8A3A" w14:textId="622FC42D" w:rsidR="0010525E" w:rsidRPr="002C0E05" w:rsidRDefault="0010525E"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Pełnomocnictwo do podpisania oferty lub inny dokument, z którego wynika umocowanie do podpisania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7B62947B" w14:textId="77777777" w:rsidR="0010525E" w:rsidRPr="002C0E05" w:rsidRDefault="0010525E"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lastRenderedPageBreak/>
        <w:t>W przypadku Wykonawców ubiegających się wspólnie o udzielenie zamówienia, do oferty musi być załączony dokument ustanawiający pełnomocnika Wykonawców występujących wspólnie do reprezentowania ich w postępowaniu o udzielenie zamówienia albo reprezentowania w postępowaniu i przy zawarciu umowy w sprawie zamówienia publicznego. Pełnomocnictwa należy przedłożyć w oryginale lub kopii poświadczonej za zgodność z oryginałem przez notariusza,</w:t>
      </w:r>
    </w:p>
    <w:p w14:paraId="0FE7227B" w14:textId="77777777" w:rsidR="0010525E" w:rsidRPr="002C0E05" w:rsidRDefault="0010525E"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Oświadczenia i dokumenty, o których mowa w Rozdz</w:t>
      </w:r>
      <w:r w:rsidR="005D6FC5" w:rsidRPr="002C0E05">
        <w:rPr>
          <w:rFonts w:ascii="Palatino Linotype" w:hAnsi="Palatino Linotype" w:cs="Arial"/>
          <w:sz w:val="24"/>
          <w:szCs w:val="24"/>
        </w:rPr>
        <w:t>.</w:t>
      </w:r>
      <w:r w:rsidRPr="002C0E05">
        <w:rPr>
          <w:rFonts w:ascii="Palatino Linotype" w:hAnsi="Palatino Linotype" w:cs="Arial"/>
          <w:sz w:val="24"/>
          <w:szCs w:val="24"/>
        </w:rPr>
        <w:t xml:space="preserve"> VII SIWZ,</w:t>
      </w:r>
    </w:p>
    <w:p w14:paraId="31227C76" w14:textId="77777777" w:rsidR="009820F3" w:rsidRPr="002C0E05" w:rsidRDefault="0010525E" w:rsidP="0009778B">
      <w:pPr>
        <w:pStyle w:val="Akapitzlist"/>
        <w:numPr>
          <w:ilvl w:val="0"/>
          <w:numId w:val="25"/>
        </w:numPr>
        <w:spacing w:after="0" w:line="360" w:lineRule="auto"/>
        <w:ind w:left="426"/>
        <w:jc w:val="both"/>
        <w:rPr>
          <w:rFonts w:ascii="Palatino Linotype" w:hAnsi="Palatino Linotype" w:cs="Arial"/>
          <w:sz w:val="24"/>
          <w:szCs w:val="24"/>
        </w:rPr>
      </w:pPr>
      <w:r w:rsidRPr="002C0E05">
        <w:rPr>
          <w:rFonts w:ascii="Palatino Linotype" w:hAnsi="Palatino Linotype" w:cs="Arial"/>
          <w:sz w:val="24"/>
          <w:szCs w:val="24"/>
        </w:rPr>
        <w:t>Potwierdzenie wpłaty wadium w przypadku wniesienia wadium w pieniądzu lub oryginał poręczenia lub gwarancji.</w:t>
      </w:r>
    </w:p>
    <w:p w14:paraId="130D820D" w14:textId="77777777" w:rsidR="009820F3" w:rsidRPr="002C0E05" w:rsidRDefault="009820F3" w:rsidP="009820F3">
      <w:pPr>
        <w:spacing w:line="360" w:lineRule="auto"/>
        <w:ind w:left="567"/>
        <w:jc w:val="both"/>
        <w:rPr>
          <w:rFonts w:ascii="Palatino Linotype" w:hAnsi="Palatino Linotype" w:cs="Arial"/>
          <w:b/>
        </w:rPr>
      </w:pPr>
    </w:p>
    <w:p w14:paraId="0842F5A2" w14:textId="5B85389E" w:rsidR="009820F3" w:rsidRPr="002C0E05" w:rsidRDefault="009820F3" w:rsidP="00C93118">
      <w:pPr>
        <w:spacing w:line="360" w:lineRule="auto"/>
        <w:jc w:val="both"/>
        <w:rPr>
          <w:rFonts w:ascii="Palatino Linotype" w:hAnsi="Palatino Linotype" w:cs="Arial"/>
        </w:rPr>
      </w:pPr>
      <w:r w:rsidRPr="002C0E05">
        <w:rPr>
          <w:rFonts w:ascii="Palatino Linotype" w:hAnsi="Palatino Linotype" w:cs="Arial"/>
          <w:b/>
        </w:rPr>
        <w:t xml:space="preserve">Informacje zawarte w </w:t>
      </w:r>
      <w:r w:rsidR="00F27D85" w:rsidRPr="002C0E05">
        <w:rPr>
          <w:rFonts w:ascii="Palatino Linotype" w:hAnsi="Palatino Linotype" w:cs="Arial"/>
          <w:b/>
        </w:rPr>
        <w:t xml:space="preserve">formularzu oferty i innych </w:t>
      </w:r>
      <w:r w:rsidRPr="002C0E05">
        <w:rPr>
          <w:rFonts w:ascii="Palatino Linotype" w:hAnsi="Palatino Linotype" w:cs="Arial"/>
          <w:b/>
        </w:rPr>
        <w:t>złożonych dokumentach będą stanowić podstawę do oceny w odpowiednim kryterium oceny ofert.</w:t>
      </w:r>
    </w:p>
    <w:p w14:paraId="0BD5F137" w14:textId="77777777" w:rsidR="00C560BC" w:rsidRPr="002C0E05" w:rsidRDefault="00C560BC" w:rsidP="000F5601">
      <w:pPr>
        <w:spacing w:line="360" w:lineRule="auto"/>
        <w:ind w:left="567"/>
        <w:contextualSpacing/>
        <w:jc w:val="both"/>
        <w:rPr>
          <w:rFonts w:ascii="Palatino Linotype" w:hAnsi="Palatino Linotype" w:cs="Arial"/>
        </w:rPr>
      </w:pPr>
    </w:p>
    <w:p w14:paraId="299388A6" w14:textId="77777777" w:rsidR="0010525E" w:rsidRPr="002C0E05" w:rsidRDefault="0010525E" w:rsidP="0009778B">
      <w:pPr>
        <w:pStyle w:val="Akapitzlist"/>
        <w:numPr>
          <w:ilvl w:val="0"/>
          <w:numId w:val="13"/>
        </w:numPr>
        <w:spacing w:after="0" w:line="360" w:lineRule="auto"/>
        <w:ind w:left="851" w:hanging="709"/>
        <w:jc w:val="both"/>
        <w:outlineLvl w:val="0"/>
        <w:rPr>
          <w:rFonts w:ascii="Palatino Linotype" w:hAnsi="Palatino Linotype" w:cs="Arial"/>
          <w:b/>
          <w:sz w:val="24"/>
          <w:szCs w:val="24"/>
        </w:rPr>
      </w:pPr>
      <w:r w:rsidRPr="002C0E05">
        <w:rPr>
          <w:rFonts w:ascii="Palatino Linotype" w:hAnsi="Palatino Linotype" w:cs="Arial"/>
          <w:b/>
          <w:sz w:val="24"/>
          <w:szCs w:val="24"/>
        </w:rPr>
        <w:t>Zmiana lub wycofanie oferty</w:t>
      </w:r>
    </w:p>
    <w:p w14:paraId="1BEE0E97" w14:textId="77777777" w:rsidR="009820F3" w:rsidRPr="002C0E05" w:rsidRDefault="009820F3" w:rsidP="009820F3">
      <w:pPr>
        <w:spacing w:line="360" w:lineRule="auto"/>
        <w:jc w:val="both"/>
        <w:rPr>
          <w:rFonts w:ascii="Palatino Linotype" w:hAnsi="Palatino Linotype" w:cs="Arial"/>
        </w:rPr>
      </w:pPr>
    </w:p>
    <w:p w14:paraId="16B278DF" w14:textId="77777777" w:rsidR="0010525E" w:rsidRPr="002C0E05" w:rsidRDefault="0010525E" w:rsidP="009820F3">
      <w:pPr>
        <w:spacing w:line="360" w:lineRule="auto"/>
        <w:jc w:val="both"/>
        <w:rPr>
          <w:rFonts w:ascii="Palatino Linotype" w:hAnsi="Palatino Linotype" w:cs="Arial"/>
        </w:rPr>
      </w:pPr>
      <w:r w:rsidRPr="002C0E05">
        <w:rPr>
          <w:rFonts w:ascii="Palatino Linotype" w:hAnsi="Palatino Linotype" w:cs="Arial"/>
        </w:rPr>
        <w:t xml:space="preserve">Wykonawca może wprowadzić zmiany w złożonej ofercie lub ją wycofać, pod warunkiem, że uczyni to przed terminem składania ofert. Zarówno zmiana, jak i wycofanie oferty wymagają formy </w:t>
      </w:r>
      <w:r w:rsidR="009820F3" w:rsidRPr="002C0E05">
        <w:rPr>
          <w:rFonts w:ascii="Palatino Linotype" w:hAnsi="Palatino Linotype" w:cs="Arial"/>
        </w:rPr>
        <w:t xml:space="preserve">takiej jak </w:t>
      </w:r>
      <w:r w:rsidR="005B4A99" w:rsidRPr="002C0E05">
        <w:rPr>
          <w:rFonts w:ascii="Palatino Linotype" w:hAnsi="Palatino Linotype" w:cs="Arial"/>
        </w:rPr>
        <w:t>złożenie</w:t>
      </w:r>
      <w:r w:rsidR="009820F3" w:rsidRPr="002C0E05">
        <w:rPr>
          <w:rFonts w:ascii="Palatino Linotype" w:hAnsi="Palatino Linotype" w:cs="Arial"/>
        </w:rPr>
        <w:t xml:space="preserve"> oferty</w:t>
      </w:r>
      <w:r w:rsidRPr="002C0E05">
        <w:rPr>
          <w:rFonts w:ascii="Palatino Linotype" w:hAnsi="Palatino Linotype" w:cs="Arial"/>
        </w:rPr>
        <w:t xml:space="preserve">. Zmiany dotyczące treści oferty powinny być </w:t>
      </w:r>
      <w:r w:rsidR="009820F3" w:rsidRPr="002C0E05">
        <w:rPr>
          <w:rFonts w:ascii="Palatino Linotype" w:hAnsi="Palatino Linotype" w:cs="Arial"/>
        </w:rPr>
        <w:t>oznaczone odpowiednio jako „WYCOFANIE” lub</w:t>
      </w:r>
      <w:r w:rsidRPr="002C0E05">
        <w:rPr>
          <w:rFonts w:ascii="Palatino Linotype" w:hAnsi="Palatino Linotype" w:cs="Arial"/>
        </w:rPr>
        <w:t xml:space="preserve"> “ZMIANA”,</w:t>
      </w:r>
    </w:p>
    <w:p w14:paraId="57D3B776" w14:textId="77777777" w:rsidR="00C560BC" w:rsidRPr="002C0E05" w:rsidRDefault="00C560BC" w:rsidP="000F5601">
      <w:pPr>
        <w:spacing w:line="360" w:lineRule="auto"/>
        <w:contextualSpacing/>
        <w:jc w:val="both"/>
        <w:rPr>
          <w:rFonts w:ascii="Palatino Linotype" w:hAnsi="Palatino Linotype" w:cs="Arial"/>
          <w:b/>
        </w:rPr>
      </w:pPr>
    </w:p>
    <w:p w14:paraId="70320966" w14:textId="77777777" w:rsidR="0010525E" w:rsidRPr="002C0E05" w:rsidRDefault="0010525E" w:rsidP="0009778B">
      <w:pPr>
        <w:pStyle w:val="Akapitzlist"/>
        <w:numPr>
          <w:ilvl w:val="0"/>
          <w:numId w:val="13"/>
        </w:numPr>
        <w:spacing w:after="0" w:line="360" w:lineRule="auto"/>
        <w:ind w:left="851" w:hanging="709"/>
        <w:jc w:val="both"/>
        <w:rPr>
          <w:rFonts w:ascii="Palatino Linotype" w:hAnsi="Palatino Linotype" w:cs="Arial"/>
          <w:sz w:val="24"/>
          <w:szCs w:val="24"/>
        </w:rPr>
      </w:pPr>
      <w:r w:rsidRPr="002C0E05">
        <w:rPr>
          <w:rFonts w:ascii="Palatino Linotype" w:hAnsi="Palatino Linotype" w:cs="Arial"/>
          <w:b/>
          <w:sz w:val="24"/>
          <w:szCs w:val="24"/>
        </w:rPr>
        <w:t>Informacje o formalnościach, jakie powinny być dopełnione po wyborze oferty w celu zawarcia umowy w sprawie zamówienia publicznego.</w:t>
      </w:r>
    </w:p>
    <w:p w14:paraId="4A9F7E99" w14:textId="77777777" w:rsidR="0010525E" w:rsidRPr="002C0E05" w:rsidRDefault="0010525E" w:rsidP="0009778B">
      <w:pPr>
        <w:pStyle w:val="Akapitzlist"/>
        <w:numPr>
          <w:ilvl w:val="0"/>
          <w:numId w:val="14"/>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Osoby reprezentujące Wykonawcę przy podpisywaniu umowy powinny posiadać ze sobą dokumenty potwierdzające ich umocowanie do podpisania umowy, o ile umocowanie to nie będzie wynikać z dokumentów załączonych do oferty.</w:t>
      </w:r>
    </w:p>
    <w:p w14:paraId="63C886D3" w14:textId="77777777" w:rsidR="0010525E" w:rsidRPr="002C0E05" w:rsidRDefault="0010525E" w:rsidP="0009778B">
      <w:pPr>
        <w:pStyle w:val="Akapitzlist"/>
        <w:numPr>
          <w:ilvl w:val="0"/>
          <w:numId w:val="14"/>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 xml:space="preserve">W przypadku wyboru oferty złożonej przez Wykonawców wspólnie ubiegających się o udzielenie zamówienia Zamawiający może żądać przed </w:t>
      </w:r>
      <w:r w:rsidRPr="002C0E05">
        <w:rPr>
          <w:rFonts w:ascii="Palatino Linotype" w:hAnsi="Palatino Linotype" w:cs="Arial"/>
          <w:sz w:val="24"/>
          <w:szCs w:val="24"/>
        </w:rPr>
        <w:lastRenderedPageBreak/>
        <w:t>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w:t>
      </w:r>
    </w:p>
    <w:p w14:paraId="1EE9454A" w14:textId="77777777" w:rsidR="0010525E" w:rsidRPr="002C0E05" w:rsidRDefault="0010525E" w:rsidP="0009778B">
      <w:pPr>
        <w:pStyle w:val="Akapitzlist"/>
        <w:numPr>
          <w:ilvl w:val="0"/>
          <w:numId w:val="14"/>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Zawarcie umowy nastąpi według wzoru Zamawiającego.</w:t>
      </w:r>
    </w:p>
    <w:p w14:paraId="7613EC4A" w14:textId="77777777" w:rsidR="0010525E" w:rsidRPr="002C0E05" w:rsidRDefault="0010525E" w:rsidP="0009778B">
      <w:pPr>
        <w:pStyle w:val="Akapitzlist"/>
        <w:numPr>
          <w:ilvl w:val="0"/>
          <w:numId w:val="14"/>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Postanowienia ustalone we wzorze umowy nie podlegają negocjacjom.</w:t>
      </w:r>
    </w:p>
    <w:p w14:paraId="755CCCDD" w14:textId="77777777" w:rsidR="0010525E" w:rsidRPr="002C0E05" w:rsidRDefault="0010525E" w:rsidP="0009778B">
      <w:pPr>
        <w:pStyle w:val="Akapitzlist"/>
        <w:numPr>
          <w:ilvl w:val="0"/>
          <w:numId w:val="14"/>
        </w:numPr>
        <w:spacing w:after="0" w:line="360" w:lineRule="auto"/>
        <w:ind w:left="426" w:hanging="425"/>
        <w:jc w:val="both"/>
        <w:rPr>
          <w:rFonts w:ascii="Palatino Linotype" w:hAnsi="Palatino Linotype" w:cs="Arial"/>
          <w:sz w:val="24"/>
          <w:szCs w:val="24"/>
        </w:rPr>
      </w:pPr>
      <w:r w:rsidRPr="002C0E05">
        <w:rPr>
          <w:rFonts w:ascii="Palatino Linotype" w:hAnsi="Palatino Linotype" w:cs="Arial"/>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r w:rsidR="005D6FC5" w:rsidRPr="002C0E05">
        <w:rPr>
          <w:rFonts w:ascii="Palatino Linotype" w:hAnsi="Palatino Linotype" w:cs="Arial"/>
          <w:sz w:val="24"/>
          <w:szCs w:val="24"/>
        </w:rPr>
        <w:t xml:space="preserve">, </w:t>
      </w:r>
      <w:r w:rsidRPr="002C0E05">
        <w:rPr>
          <w:rFonts w:ascii="Palatino Linotype" w:hAnsi="Palatino Linotype" w:cs="Arial"/>
          <w:sz w:val="24"/>
          <w:szCs w:val="24"/>
        </w:rPr>
        <w:t>chyba że zachodzą przesłanki, o których mowa w art. 93 ust 1 Pzp.</w:t>
      </w:r>
      <w:r w:rsidR="002809FD" w:rsidRPr="002C0E05">
        <w:rPr>
          <w:rFonts w:ascii="Palatino Linotype" w:hAnsi="Palatino Linotype" w:cs="Arial"/>
          <w:sz w:val="24"/>
          <w:szCs w:val="24"/>
        </w:rPr>
        <w:t xml:space="preserve"> </w:t>
      </w:r>
      <w:r w:rsidR="00DA323B" w:rsidRPr="002C0E05">
        <w:rPr>
          <w:rFonts w:ascii="Palatino Linotype" w:hAnsi="Palatino Linotype" w:cs="Arial"/>
          <w:sz w:val="24"/>
          <w:szCs w:val="24"/>
        </w:rPr>
        <w:t>Postanowienia</w:t>
      </w:r>
      <w:r w:rsidR="002809FD" w:rsidRPr="002C0E05">
        <w:rPr>
          <w:rFonts w:ascii="Palatino Linotype" w:hAnsi="Palatino Linotype" w:cs="Arial"/>
          <w:sz w:val="24"/>
          <w:szCs w:val="24"/>
        </w:rPr>
        <w:t xml:space="preserve"> te stosuje się odrębnie dla każdej części zamówienia.</w:t>
      </w:r>
    </w:p>
    <w:p w14:paraId="042C2F67" w14:textId="77777777" w:rsidR="00C560BC" w:rsidRPr="002C0E05" w:rsidRDefault="00C560BC" w:rsidP="005D6FC5">
      <w:pPr>
        <w:pStyle w:val="Akapitzlist"/>
        <w:spacing w:after="0" w:line="360" w:lineRule="auto"/>
        <w:ind w:left="709" w:hanging="425"/>
        <w:jc w:val="both"/>
        <w:rPr>
          <w:rFonts w:ascii="Palatino Linotype" w:hAnsi="Palatino Linotype" w:cs="Arial"/>
          <w:sz w:val="24"/>
          <w:szCs w:val="24"/>
        </w:rPr>
      </w:pPr>
    </w:p>
    <w:p w14:paraId="65B06B04" w14:textId="77777777" w:rsidR="00C560BC" w:rsidRPr="002C0E05" w:rsidRDefault="00C560BC" w:rsidP="000F5601">
      <w:pPr>
        <w:pStyle w:val="Style11"/>
        <w:widowControl/>
        <w:spacing w:line="360" w:lineRule="auto"/>
        <w:ind w:left="567" w:firstLine="0"/>
        <w:contextualSpacing/>
        <w:rPr>
          <w:rFonts w:ascii="Palatino Linotype" w:hAnsi="Palatino Linotype"/>
        </w:rPr>
      </w:pPr>
      <w:bookmarkStart w:id="22" w:name="_Toc108499797"/>
      <w:bookmarkStart w:id="23" w:name="_Toc176243921"/>
    </w:p>
    <w:p w14:paraId="3C065AE9" w14:textId="77777777" w:rsidR="0010525E" w:rsidRPr="002C0E05" w:rsidRDefault="0010525E" w:rsidP="0009778B">
      <w:pPr>
        <w:pStyle w:val="Akapitzlist"/>
        <w:numPr>
          <w:ilvl w:val="0"/>
          <w:numId w:val="15"/>
        </w:numPr>
        <w:spacing w:after="0" w:line="360" w:lineRule="auto"/>
        <w:ind w:left="851" w:hanging="708"/>
        <w:jc w:val="both"/>
        <w:rPr>
          <w:rFonts w:ascii="Palatino Linotype" w:hAnsi="Palatino Linotype" w:cs="Arial"/>
          <w:b/>
          <w:sz w:val="24"/>
          <w:szCs w:val="24"/>
        </w:rPr>
      </w:pPr>
      <w:r w:rsidRPr="002C0E05">
        <w:rPr>
          <w:rFonts w:ascii="Palatino Linotype" w:hAnsi="Palatino Linotype" w:cs="Arial"/>
          <w:b/>
          <w:sz w:val="24"/>
          <w:szCs w:val="24"/>
        </w:rPr>
        <w:t>Istotne postanowienia Umowy.</w:t>
      </w:r>
    </w:p>
    <w:p w14:paraId="5ADA6A0B" w14:textId="22883F14" w:rsidR="0010525E" w:rsidRPr="002C0E05" w:rsidRDefault="008C4C2B" w:rsidP="00581CBB">
      <w:pPr>
        <w:spacing w:line="360" w:lineRule="auto"/>
        <w:jc w:val="both"/>
        <w:rPr>
          <w:rFonts w:ascii="Palatino Linotype" w:hAnsi="Palatino Linotype" w:cs="Arial"/>
        </w:rPr>
      </w:pPr>
      <w:r w:rsidRPr="002C0E05">
        <w:rPr>
          <w:rFonts w:ascii="Palatino Linotype" w:hAnsi="Palatino Linotype" w:cs="Arial"/>
        </w:rPr>
        <w:t>Wzór</w:t>
      </w:r>
      <w:r w:rsidR="0010525E" w:rsidRPr="002C0E05">
        <w:rPr>
          <w:rFonts w:ascii="Palatino Linotype" w:hAnsi="Palatino Linotype" w:cs="Arial"/>
        </w:rPr>
        <w:t xml:space="preserve"> Umowy został określon</w:t>
      </w:r>
      <w:r w:rsidRPr="002C0E05">
        <w:rPr>
          <w:rFonts w:ascii="Palatino Linotype" w:hAnsi="Palatino Linotype" w:cs="Arial"/>
        </w:rPr>
        <w:t>y</w:t>
      </w:r>
      <w:r w:rsidR="0010525E" w:rsidRPr="002C0E05">
        <w:rPr>
          <w:rFonts w:ascii="Palatino Linotype" w:hAnsi="Palatino Linotype" w:cs="Arial"/>
        </w:rPr>
        <w:t xml:space="preserve"> w załącznik</w:t>
      </w:r>
      <w:r w:rsidR="00741B39" w:rsidRPr="002C0E05">
        <w:rPr>
          <w:rFonts w:ascii="Palatino Linotype" w:hAnsi="Palatino Linotype" w:cs="Arial"/>
        </w:rPr>
        <w:t>u</w:t>
      </w:r>
      <w:r w:rsidR="0010525E" w:rsidRPr="002C0E05">
        <w:rPr>
          <w:rFonts w:ascii="Palatino Linotype" w:hAnsi="Palatino Linotype" w:cs="Arial"/>
        </w:rPr>
        <w:t xml:space="preserve"> nr </w:t>
      </w:r>
      <w:r w:rsidR="00741B39" w:rsidRPr="002C0E05">
        <w:rPr>
          <w:rFonts w:ascii="Palatino Linotype" w:hAnsi="Palatino Linotype" w:cs="Arial"/>
        </w:rPr>
        <w:t>1</w:t>
      </w:r>
      <w:r w:rsidR="0010525E" w:rsidRPr="002C0E05">
        <w:rPr>
          <w:rFonts w:ascii="Palatino Linotype" w:hAnsi="Palatino Linotype" w:cs="Arial"/>
        </w:rPr>
        <w:t xml:space="preserve"> do SIWZ.</w:t>
      </w:r>
    </w:p>
    <w:p w14:paraId="08231A31" w14:textId="77777777" w:rsidR="00DA68AE" w:rsidRPr="002C0E05" w:rsidRDefault="0010525E" w:rsidP="00581CBB">
      <w:pPr>
        <w:spacing w:line="360" w:lineRule="auto"/>
        <w:jc w:val="both"/>
        <w:rPr>
          <w:rFonts w:ascii="Palatino Linotype" w:hAnsi="Palatino Linotype" w:cs="Arial"/>
        </w:rPr>
      </w:pPr>
      <w:r w:rsidRPr="002C0E05">
        <w:rPr>
          <w:rFonts w:ascii="Palatino Linotype" w:hAnsi="Palatino Linotype" w:cs="Arial"/>
        </w:rPr>
        <w:t>Strony dopuszczają możliwość dokonywania wszelkich nieistotnych zmian Umowy, zgodnie z art. 144 ust</w:t>
      </w:r>
      <w:r w:rsidR="002809FD" w:rsidRPr="002C0E05">
        <w:rPr>
          <w:rFonts w:ascii="Palatino Linotype" w:hAnsi="Palatino Linotype" w:cs="Arial"/>
        </w:rPr>
        <w:t>.</w:t>
      </w:r>
      <w:r w:rsidRPr="002C0E05">
        <w:rPr>
          <w:rFonts w:ascii="Palatino Linotype" w:hAnsi="Palatino Linotype" w:cs="Arial"/>
        </w:rPr>
        <w:t xml:space="preserve"> 1 pkt 5 </w:t>
      </w:r>
      <w:r w:rsidR="00C560BC" w:rsidRPr="002C0E05">
        <w:rPr>
          <w:rFonts w:ascii="Palatino Linotype" w:hAnsi="Palatino Linotype" w:cs="Arial"/>
        </w:rPr>
        <w:t xml:space="preserve">ustawy </w:t>
      </w:r>
      <w:r w:rsidRPr="002C0E05">
        <w:rPr>
          <w:rFonts w:ascii="Palatino Linotype" w:hAnsi="Palatino Linotype" w:cs="Arial"/>
        </w:rPr>
        <w:t>Pzp, wszelkich zmian dopuszczalnych z mocy prawa i nie wymagających przewidzenia w SIWZ, a także zmian</w:t>
      </w:r>
      <w:r w:rsidR="00B25AC0" w:rsidRPr="002C0E05">
        <w:rPr>
          <w:rFonts w:ascii="Palatino Linotype" w:hAnsi="Palatino Linotype" w:cs="Arial"/>
        </w:rPr>
        <w:t>,</w:t>
      </w:r>
      <w:r w:rsidRPr="002C0E05">
        <w:rPr>
          <w:rFonts w:ascii="Palatino Linotype" w:hAnsi="Palatino Linotype" w:cs="Arial"/>
        </w:rPr>
        <w:t xml:space="preserve"> których zakres, charakter i warunki wprowadzenia przewidziano we wzorze Umowy.</w:t>
      </w:r>
    </w:p>
    <w:p w14:paraId="45B07662" w14:textId="77777777" w:rsidR="00DA68AE" w:rsidRPr="002C0E05" w:rsidRDefault="00DA68AE" w:rsidP="005D6FC5">
      <w:pPr>
        <w:pStyle w:val="Akapitzlist1"/>
        <w:spacing w:after="0" w:line="360" w:lineRule="auto"/>
        <w:ind w:left="0"/>
        <w:contextualSpacing/>
        <w:rPr>
          <w:rFonts w:ascii="Palatino Linotype" w:hAnsi="Palatino Linotype" w:cs="Arial"/>
          <w:b/>
          <w:sz w:val="24"/>
          <w:szCs w:val="24"/>
        </w:rPr>
      </w:pPr>
    </w:p>
    <w:p w14:paraId="1DBA6A5D" w14:textId="77777777" w:rsidR="00DA68AE" w:rsidRPr="002C0E05" w:rsidRDefault="00DA68AE" w:rsidP="0009778B">
      <w:pPr>
        <w:pStyle w:val="Akapitzlist1"/>
        <w:numPr>
          <w:ilvl w:val="0"/>
          <w:numId w:val="15"/>
        </w:numPr>
        <w:spacing w:after="0" w:line="360" w:lineRule="auto"/>
        <w:ind w:left="709" w:hanging="708"/>
        <w:contextualSpacing/>
        <w:jc w:val="both"/>
        <w:rPr>
          <w:rFonts w:ascii="Palatino Linotype" w:hAnsi="Palatino Linotype" w:cs="Arial"/>
          <w:b/>
          <w:sz w:val="24"/>
          <w:szCs w:val="24"/>
        </w:rPr>
      </w:pPr>
      <w:r w:rsidRPr="002C0E05">
        <w:rPr>
          <w:rFonts w:ascii="Palatino Linotype" w:hAnsi="Palatino Linotype" w:cs="Arial"/>
          <w:b/>
          <w:sz w:val="24"/>
          <w:szCs w:val="24"/>
        </w:rPr>
        <w:t>Pouczenie o środkach ochrony prawnej</w:t>
      </w:r>
    </w:p>
    <w:p w14:paraId="138F46AF" w14:textId="77777777" w:rsidR="009820F3" w:rsidRPr="002C0E05" w:rsidRDefault="009820F3" w:rsidP="009820F3">
      <w:pPr>
        <w:pStyle w:val="Akapitzlist1"/>
        <w:spacing w:after="0" w:line="360" w:lineRule="auto"/>
        <w:ind w:left="0"/>
        <w:contextualSpacing/>
        <w:jc w:val="both"/>
        <w:rPr>
          <w:rFonts w:ascii="Palatino Linotype" w:hAnsi="Palatino Linotype" w:cs="Arial"/>
          <w:sz w:val="24"/>
          <w:szCs w:val="24"/>
        </w:rPr>
      </w:pPr>
    </w:p>
    <w:p w14:paraId="7A975354" w14:textId="77777777" w:rsidR="00DA68AE" w:rsidRPr="002C0E05" w:rsidRDefault="00DA68AE" w:rsidP="009820F3">
      <w:pPr>
        <w:pStyle w:val="Akapitzlist1"/>
        <w:spacing w:after="0" w:line="360" w:lineRule="auto"/>
        <w:ind w:left="0"/>
        <w:contextualSpacing/>
        <w:jc w:val="both"/>
        <w:rPr>
          <w:rFonts w:ascii="Palatino Linotype" w:hAnsi="Palatino Linotype" w:cs="Arial"/>
          <w:b/>
          <w:sz w:val="24"/>
          <w:szCs w:val="24"/>
          <w:u w:val="single"/>
        </w:rPr>
      </w:pPr>
      <w:r w:rsidRPr="002C0E05">
        <w:rPr>
          <w:rFonts w:ascii="Palatino Linotype" w:hAnsi="Palatino Linotype" w:cs="Arial"/>
          <w:sz w:val="24"/>
          <w:szCs w:val="24"/>
        </w:rPr>
        <w:t xml:space="preserve">Wykonawcom oraz innym podmiotom, które mają lub miały interes w uzyskaniu danego zamówienia oraz poniosły lub mogą ponieść szkodę w wyniku naruszenia </w:t>
      </w:r>
      <w:r w:rsidRPr="002C0E05">
        <w:rPr>
          <w:rFonts w:ascii="Palatino Linotype" w:hAnsi="Palatino Linotype" w:cs="Arial"/>
          <w:sz w:val="24"/>
          <w:szCs w:val="24"/>
        </w:rPr>
        <w:lastRenderedPageBreak/>
        <w:t xml:space="preserve">przez Zamawiającego przepisów ustawy, przysługują środki ochrony prawnej przewidziane w Dziale VI ustawy. </w:t>
      </w:r>
    </w:p>
    <w:p w14:paraId="1A64C0B8" w14:textId="77777777" w:rsidR="00C560BC" w:rsidRPr="002C0E05" w:rsidRDefault="00C560BC" w:rsidP="000F5601">
      <w:pPr>
        <w:spacing w:line="360" w:lineRule="auto"/>
        <w:contextualSpacing/>
        <w:jc w:val="both"/>
        <w:rPr>
          <w:rFonts w:ascii="Palatino Linotype" w:hAnsi="Palatino Linotype" w:cs="Arial"/>
        </w:rPr>
      </w:pPr>
    </w:p>
    <w:p w14:paraId="2642086B" w14:textId="77777777" w:rsidR="0010525E" w:rsidRPr="002C0E05" w:rsidRDefault="0010525E" w:rsidP="0009778B">
      <w:pPr>
        <w:pStyle w:val="Akapitzlist"/>
        <w:numPr>
          <w:ilvl w:val="0"/>
          <w:numId w:val="15"/>
        </w:numPr>
        <w:spacing w:after="0" w:line="360" w:lineRule="auto"/>
        <w:ind w:left="709" w:hanging="708"/>
        <w:jc w:val="both"/>
        <w:rPr>
          <w:rFonts w:ascii="Palatino Linotype" w:hAnsi="Palatino Linotype" w:cs="Arial"/>
          <w:b/>
          <w:sz w:val="24"/>
          <w:szCs w:val="24"/>
        </w:rPr>
      </w:pPr>
      <w:bookmarkStart w:id="24" w:name="_Hlk515452700"/>
      <w:r w:rsidRPr="002C0E05">
        <w:rPr>
          <w:rFonts w:ascii="Palatino Linotype" w:hAnsi="Palatino Linotype" w:cs="Arial"/>
          <w:b/>
          <w:sz w:val="24"/>
          <w:szCs w:val="24"/>
        </w:rPr>
        <w:t>Informacja dotycząca ochrony danych osobowych pozyskanych przez Zamawiającego w dokumentach składanych przez Wykonawcę (m.in. oferta, oświadczenia i dokumenty na potwierdzenie spełniania warunków udziału w postępowaniu).</w:t>
      </w:r>
    </w:p>
    <w:p w14:paraId="4E49C5D7" w14:textId="77777777" w:rsidR="0010525E" w:rsidRPr="002C0E05" w:rsidRDefault="0010525E" w:rsidP="009820F3">
      <w:pPr>
        <w:spacing w:line="360" w:lineRule="auto"/>
        <w:contextualSpacing/>
        <w:jc w:val="both"/>
        <w:rPr>
          <w:rFonts w:ascii="Palatino Linotype" w:hAnsi="Palatino Linotype" w:cs="Arial"/>
        </w:rPr>
      </w:pPr>
      <w:r w:rsidRPr="002C0E05">
        <w:rPr>
          <w:rFonts w:ascii="Palatino Linotype" w:hAnsi="Palatino Linotype" w:cs="Aria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F37A231" w14:textId="77777777" w:rsidR="009820F3"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 xml:space="preserve">administratorem Pani/Pana danych osobowych jest </w:t>
      </w:r>
      <w:r w:rsidR="0007392E" w:rsidRPr="002C0E05">
        <w:rPr>
          <w:rFonts w:ascii="Palatino Linotype" w:hAnsi="Palatino Linotype" w:cs="Arial"/>
        </w:rPr>
        <w:t>Archiwum Narodowe w Krakowie, 30-960 Kraków, ul. Sienna 16</w:t>
      </w:r>
    </w:p>
    <w:p w14:paraId="145630E2" w14:textId="77777777" w:rsidR="009820F3"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 xml:space="preserve">kontakt z inspektorem ochrony danych osobowych w </w:t>
      </w:r>
      <w:r w:rsidR="005107E4" w:rsidRPr="002C0E05">
        <w:rPr>
          <w:rFonts w:ascii="Palatino Linotype" w:hAnsi="Palatino Linotype" w:cs="Arial"/>
        </w:rPr>
        <w:t xml:space="preserve">Archiwum Narodowym w Krakowie - </w:t>
      </w:r>
      <w:r w:rsidRPr="002C0E05">
        <w:rPr>
          <w:rFonts w:ascii="Palatino Linotype" w:hAnsi="Palatino Linotype" w:cs="Arial"/>
        </w:rPr>
        <w:t>e-mail</w:t>
      </w:r>
      <w:r w:rsidR="005107E4" w:rsidRPr="002C0E05">
        <w:rPr>
          <w:rFonts w:ascii="Palatino Linotype" w:hAnsi="Palatino Linotype" w:cs="Arial"/>
        </w:rPr>
        <w:t>iod@ank.gov.pl</w:t>
      </w:r>
      <w:r w:rsidRPr="002C0E05">
        <w:rPr>
          <w:rFonts w:ascii="Palatino Linotype" w:hAnsi="Palatino Linotype" w:cs="Arial"/>
        </w:rPr>
        <w:t xml:space="preserve"> tel.: </w:t>
      </w:r>
      <w:r w:rsidR="005107E4" w:rsidRPr="002C0E05">
        <w:rPr>
          <w:rFonts w:ascii="Palatino Linotype" w:hAnsi="Palatino Linotype" w:cs="Arial"/>
        </w:rPr>
        <w:t>12 422 40 94 w. 29</w:t>
      </w:r>
    </w:p>
    <w:p w14:paraId="6ED0A231" w14:textId="16508CA8" w:rsidR="00741B39" w:rsidRPr="002C0E05" w:rsidRDefault="0010525E" w:rsidP="00741B39">
      <w:pPr>
        <w:spacing w:line="360" w:lineRule="auto"/>
        <w:contextualSpacing/>
        <w:jc w:val="both"/>
        <w:rPr>
          <w:rFonts w:ascii="Palatino Linotype" w:hAnsi="Palatino Linotype" w:cs="Arial"/>
          <w:b/>
          <w:bCs/>
        </w:rPr>
      </w:pPr>
      <w:r w:rsidRPr="002C0E05">
        <w:rPr>
          <w:rFonts w:ascii="Palatino Linotype" w:hAnsi="Palatino Linotype" w:cs="Arial"/>
        </w:rPr>
        <w:t>Pani/Pana dane osobowe przetwarzane będą na podstawie art. 6 ust. 1 lit. c RODO w celu związanym z postępowaniem o udzielenie zamówienia publicznego prowadzonego w trybie przetargu nieograniczonego pn.</w:t>
      </w:r>
      <w:r w:rsidRPr="002C0E05">
        <w:rPr>
          <w:rFonts w:ascii="Palatino Linotype" w:hAnsi="Palatino Linotype" w:cs="Arial"/>
          <w:bCs/>
        </w:rPr>
        <w:t>:</w:t>
      </w:r>
      <w:r w:rsidRPr="002C0E05">
        <w:rPr>
          <w:rFonts w:ascii="Palatino Linotype" w:hAnsi="Palatino Linotype" w:cs="Arial"/>
          <w:b/>
          <w:bCs/>
        </w:rPr>
        <w:t xml:space="preserve"> </w:t>
      </w:r>
      <w:r w:rsidR="00741B39" w:rsidRPr="002C0E05">
        <w:rPr>
          <w:rFonts w:ascii="Palatino Linotype" w:hAnsi="Palatino Linotype" w:cs="Arial"/>
          <w:b/>
          <w:bCs/>
        </w:rPr>
        <w:t xml:space="preserve">USŁUGA PRZEPROWADZKI </w:t>
      </w:r>
      <w:r w:rsidR="000D2DFA">
        <w:rPr>
          <w:rFonts w:ascii="Palatino Linotype" w:hAnsi="Palatino Linotype" w:cs="Arial"/>
          <w:b/>
          <w:bCs/>
        </w:rPr>
        <w:t>MIENIA</w:t>
      </w:r>
      <w:r w:rsidR="00741B39" w:rsidRPr="002C0E05">
        <w:rPr>
          <w:rFonts w:ascii="Palatino Linotype" w:hAnsi="Palatino Linotype" w:cs="Arial"/>
          <w:b/>
          <w:bCs/>
        </w:rPr>
        <w:t xml:space="preserve"> DO NOWEJ SIEDZIBY ARCHIWUM</w:t>
      </w:r>
      <w:r w:rsidR="009C1C9D">
        <w:rPr>
          <w:rFonts w:ascii="Palatino Linotype" w:hAnsi="Palatino Linotype" w:cs="Arial"/>
          <w:b/>
          <w:bCs/>
        </w:rPr>
        <w:t xml:space="preserve"> NARODOWEGO w KRAKOWIE</w:t>
      </w:r>
    </w:p>
    <w:p w14:paraId="4E0B584C" w14:textId="5D36DABB" w:rsidR="009820F3" w:rsidRPr="002C0E05" w:rsidRDefault="00741B39" w:rsidP="00741B39">
      <w:pPr>
        <w:pStyle w:val="Podtytu"/>
        <w:spacing w:after="0" w:line="360" w:lineRule="auto"/>
        <w:jc w:val="both"/>
        <w:rPr>
          <w:rFonts w:ascii="Palatino Linotype" w:hAnsi="Palatino Linotype" w:cs="Arial"/>
          <w:color w:val="auto"/>
          <w:spacing w:val="0"/>
          <w:sz w:val="24"/>
          <w:szCs w:val="24"/>
        </w:rPr>
      </w:pPr>
      <w:r w:rsidRPr="002C0E05">
        <w:rPr>
          <w:rFonts w:ascii="Palatino Linotype" w:hAnsi="Palatino Linotype" w:cs="Arial"/>
          <w:color w:val="auto"/>
          <w:spacing w:val="0"/>
          <w:sz w:val="24"/>
          <w:szCs w:val="24"/>
        </w:rPr>
        <w:t>O</w:t>
      </w:r>
      <w:r w:rsidR="0010525E" w:rsidRPr="002C0E05">
        <w:rPr>
          <w:rFonts w:ascii="Palatino Linotype" w:hAnsi="Palatino Linotype" w:cs="Arial"/>
          <w:color w:val="auto"/>
          <w:spacing w:val="0"/>
          <w:sz w:val="24"/>
          <w:szCs w:val="24"/>
        </w:rPr>
        <w:t>dbiorcami Pani/Pana danych osobowych będą osoby lub podmioty, którym udostępniona zostanie dokumentacja postępowania w oparciu o art. 8 oraz art. 96 ust. 3 ustawy z dnia 29 stycznia 2004 r. – Prawo zamówień publicznych (Dz. U. z 2018 r. poz. 1986 ze zmianami), dalej „ustawa Pzp”;</w:t>
      </w:r>
    </w:p>
    <w:p w14:paraId="24474A95" w14:textId="77777777" w:rsidR="009820F3"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 xml:space="preserve">Pani/Pana dane osobowe będą przechowywane przez okres w jakim Zamawiający zobowiązany jest do przechowywania dokumentacji </w:t>
      </w:r>
      <w:r w:rsidR="005107E4" w:rsidRPr="002C0E05">
        <w:rPr>
          <w:rFonts w:ascii="Palatino Linotype" w:hAnsi="Palatino Linotype" w:cs="Arial"/>
        </w:rPr>
        <w:t xml:space="preserve">zgodnie z </w:t>
      </w:r>
      <w:r w:rsidR="005107E4" w:rsidRPr="002C0E05">
        <w:rPr>
          <w:rFonts w:ascii="Palatino Linotype" w:hAnsi="Palatino Linotype" w:cs="Arial"/>
        </w:rPr>
        <w:lastRenderedPageBreak/>
        <w:t>jednolitym rzeczowym wykazem akt obowiązującym w archiwach państwowych.</w:t>
      </w:r>
    </w:p>
    <w:p w14:paraId="5E04E9FA" w14:textId="77777777" w:rsidR="009820F3"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911055" w14:textId="77777777" w:rsidR="009820F3"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w odniesieniu do Pani/Pana danych osobowych decyzje nie będą podejmowane w sposób zautomatyzowany, stosowanie do art. 22 RODO;</w:t>
      </w:r>
    </w:p>
    <w:p w14:paraId="412C7807" w14:textId="77777777" w:rsidR="0010525E" w:rsidRPr="002C0E05" w:rsidRDefault="0010525E" w:rsidP="0009778B">
      <w:pPr>
        <w:numPr>
          <w:ilvl w:val="0"/>
          <w:numId w:val="10"/>
        </w:numPr>
        <w:spacing w:line="360" w:lineRule="auto"/>
        <w:ind w:left="709" w:hanging="567"/>
        <w:contextualSpacing/>
        <w:jc w:val="both"/>
        <w:rPr>
          <w:rFonts w:ascii="Palatino Linotype" w:hAnsi="Palatino Linotype" w:cs="Arial"/>
        </w:rPr>
      </w:pPr>
      <w:r w:rsidRPr="002C0E05">
        <w:rPr>
          <w:rFonts w:ascii="Palatino Linotype" w:hAnsi="Palatino Linotype" w:cs="Arial"/>
        </w:rPr>
        <w:t>posiada Pani/Pan:</w:t>
      </w:r>
    </w:p>
    <w:p w14:paraId="620574CA"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na podstawie art. 15 RODO prawo dostępu do danych osobowych Pani/Pana dotyczących,</w:t>
      </w:r>
    </w:p>
    <w:p w14:paraId="065E57D5"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na podstawie art. 16 RODO prawo do sprostowania Pani/Pana danych osobowych,</w:t>
      </w:r>
    </w:p>
    <w:p w14:paraId="6C5C2FD0"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na podstawie art. 18 RODO prawo żądania od administratora ograniczenia przetwarzania danych osobowych z zastrzeżeniem przypadków, o których mowa w art. 18 ust. 2 RODO,</w:t>
      </w:r>
    </w:p>
    <w:p w14:paraId="27A32990"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prawo do wniesienia skargi do Prezesa Urzędu Ochrony Danych Osobowych, gdy uzna Pani/Pan, że przetwarzanie danych osobowych Pani/Pana dotyczących narusza przepisy RODO.</w:t>
      </w:r>
    </w:p>
    <w:p w14:paraId="397E3B7A" w14:textId="77777777" w:rsidR="0010525E" w:rsidRPr="002C0E05" w:rsidRDefault="0010525E" w:rsidP="0009778B">
      <w:pPr>
        <w:numPr>
          <w:ilvl w:val="0"/>
          <w:numId w:val="10"/>
        </w:numPr>
        <w:spacing w:line="360" w:lineRule="auto"/>
        <w:ind w:left="142" w:firstLine="0"/>
        <w:contextualSpacing/>
        <w:jc w:val="both"/>
        <w:rPr>
          <w:rFonts w:ascii="Palatino Linotype" w:hAnsi="Palatino Linotype" w:cs="Arial"/>
        </w:rPr>
      </w:pPr>
      <w:r w:rsidRPr="002C0E05">
        <w:rPr>
          <w:rFonts w:ascii="Palatino Linotype" w:hAnsi="Palatino Linotype" w:cs="Arial"/>
        </w:rPr>
        <w:t>nie przysługuje Pani/Panu:</w:t>
      </w:r>
    </w:p>
    <w:p w14:paraId="3ABC79B5"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w związku z art. 17 ust. 3 lit. b, d lub e RODO prawo do usunięcia danych osobowych,</w:t>
      </w:r>
    </w:p>
    <w:p w14:paraId="6B95EC0B"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prawo do przenoszenia danych osobowych, o którym mowa w art. 20 RODO,</w:t>
      </w:r>
    </w:p>
    <w:p w14:paraId="718D5349" w14:textId="77777777" w:rsidR="0010525E" w:rsidRPr="002C0E05" w:rsidRDefault="0010525E" w:rsidP="0009778B">
      <w:pPr>
        <w:numPr>
          <w:ilvl w:val="1"/>
          <w:numId w:val="10"/>
        </w:numPr>
        <w:spacing w:line="360" w:lineRule="auto"/>
        <w:ind w:left="1134" w:hanging="567"/>
        <w:contextualSpacing/>
        <w:jc w:val="both"/>
        <w:rPr>
          <w:rFonts w:ascii="Palatino Linotype" w:hAnsi="Palatino Linotype" w:cs="Arial"/>
        </w:rPr>
      </w:pPr>
      <w:r w:rsidRPr="002C0E05">
        <w:rPr>
          <w:rFonts w:ascii="Palatino Linotype" w:hAnsi="Palatino Linotype" w:cs="Arial"/>
        </w:rPr>
        <w:t xml:space="preserve">na podstawie art. 21 RODO prawo sprzeciwu, wobec przetwarzania danych osobowych, gdyż podstawą prawną przetwarzania Pani/Pana danych osobowych jest art. 6 ust. 1 lit. c RODO. </w:t>
      </w:r>
    </w:p>
    <w:p w14:paraId="55C109EF" w14:textId="77777777" w:rsidR="0010525E" w:rsidRPr="002C0E05" w:rsidRDefault="0010525E" w:rsidP="009820F3">
      <w:pPr>
        <w:spacing w:line="360" w:lineRule="auto"/>
        <w:contextualSpacing/>
        <w:jc w:val="both"/>
        <w:rPr>
          <w:rFonts w:ascii="Palatino Linotype" w:hAnsi="Palatino Linotype" w:cs="Arial"/>
        </w:rPr>
      </w:pPr>
      <w:r w:rsidRPr="002C0E05">
        <w:rPr>
          <w:rFonts w:ascii="Palatino Linotype" w:hAnsi="Palatino Linotype" w:cs="Arial"/>
        </w:rPr>
        <w:lastRenderedPageBreak/>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9A6FDBF" w14:textId="77777777" w:rsidR="005D6FC5" w:rsidRPr="002C0E05" w:rsidRDefault="005D6FC5" w:rsidP="000F5601">
      <w:pPr>
        <w:spacing w:line="360" w:lineRule="auto"/>
        <w:ind w:left="567"/>
        <w:contextualSpacing/>
        <w:jc w:val="both"/>
        <w:rPr>
          <w:rFonts w:ascii="Palatino Linotype" w:hAnsi="Palatino Linotype" w:cs="Arial"/>
        </w:rPr>
      </w:pPr>
    </w:p>
    <w:p w14:paraId="4661861E" w14:textId="77777777" w:rsidR="0010525E" w:rsidRPr="002C0E05" w:rsidRDefault="0010525E" w:rsidP="000F5601">
      <w:pPr>
        <w:spacing w:line="360" w:lineRule="auto"/>
        <w:contextualSpacing/>
        <w:jc w:val="both"/>
        <w:outlineLvl w:val="0"/>
        <w:rPr>
          <w:rFonts w:ascii="Palatino Linotype" w:hAnsi="Palatino Linotype" w:cs="Arial"/>
          <w:b/>
        </w:rPr>
      </w:pPr>
      <w:bookmarkStart w:id="25" w:name="_Toc106175084"/>
      <w:bookmarkStart w:id="26" w:name="_Toc108499799"/>
      <w:bookmarkStart w:id="27" w:name="_Toc176243923"/>
      <w:bookmarkEnd w:id="22"/>
      <w:bookmarkEnd w:id="23"/>
      <w:bookmarkEnd w:id="24"/>
      <w:r w:rsidRPr="002C0E05">
        <w:rPr>
          <w:rFonts w:ascii="Palatino Linotype" w:hAnsi="Palatino Linotype" w:cs="Arial"/>
          <w:b/>
        </w:rPr>
        <w:t>Wykaz załączników</w:t>
      </w:r>
      <w:bookmarkEnd w:id="25"/>
      <w:r w:rsidRPr="002C0E05">
        <w:rPr>
          <w:rFonts w:ascii="Palatino Linotype" w:hAnsi="Palatino Linotype" w:cs="Arial"/>
          <w:b/>
        </w:rPr>
        <w:t xml:space="preserve"> do </w:t>
      </w:r>
      <w:bookmarkEnd w:id="26"/>
      <w:r w:rsidRPr="002C0E05">
        <w:rPr>
          <w:rFonts w:ascii="Palatino Linotype" w:hAnsi="Palatino Linotype" w:cs="Arial"/>
          <w:b/>
        </w:rPr>
        <w:t>SIWZ</w:t>
      </w:r>
      <w:bookmarkEnd w:id="27"/>
    </w:p>
    <w:p w14:paraId="288253F6" w14:textId="77777777" w:rsidR="00741B39" w:rsidRPr="002C0E05" w:rsidRDefault="0010525E" w:rsidP="008D7128">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Załącznik nr 1</w:t>
      </w:r>
      <w:r w:rsidRPr="002C0E05">
        <w:rPr>
          <w:rFonts w:ascii="Palatino Linotype" w:hAnsi="Palatino Linotype" w:cs="Arial"/>
        </w:rPr>
        <w:tab/>
      </w:r>
      <w:r w:rsidR="00A113DD" w:rsidRPr="002C0E05">
        <w:rPr>
          <w:rFonts w:ascii="Palatino Linotype" w:hAnsi="Palatino Linotype" w:cs="Arial"/>
        </w:rPr>
        <w:t>Wzór</w:t>
      </w:r>
      <w:r w:rsidR="008D7128" w:rsidRPr="002C0E05">
        <w:rPr>
          <w:rFonts w:ascii="Palatino Linotype" w:hAnsi="Palatino Linotype" w:cs="Arial"/>
        </w:rPr>
        <w:t xml:space="preserve"> Umowy </w:t>
      </w:r>
    </w:p>
    <w:p w14:paraId="06949048" w14:textId="77777777" w:rsidR="0010525E" w:rsidRPr="002C0E05" w:rsidRDefault="0010525E" w:rsidP="000F5601">
      <w:pPr>
        <w:tabs>
          <w:tab w:val="left" w:pos="1701"/>
        </w:tabs>
        <w:spacing w:line="360" w:lineRule="auto"/>
        <w:contextualSpacing/>
        <w:jc w:val="both"/>
        <w:rPr>
          <w:rFonts w:ascii="Palatino Linotype" w:hAnsi="Palatino Linotype" w:cs="Arial"/>
        </w:rPr>
      </w:pPr>
      <w:r w:rsidRPr="002C0E05">
        <w:rPr>
          <w:rFonts w:ascii="Palatino Linotype" w:hAnsi="Palatino Linotype" w:cs="Arial"/>
        </w:rPr>
        <w:t>Załącznik nr 2</w:t>
      </w:r>
      <w:r w:rsidRPr="002C0E05">
        <w:rPr>
          <w:rFonts w:ascii="Palatino Linotype" w:hAnsi="Palatino Linotype" w:cs="Arial"/>
        </w:rPr>
        <w:tab/>
        <w:t>Formularz oferty,</w:t>
      </w:r>
    </w:p>
    <w:p w14:paraId="0C6FBDD3" w14:textId="0FD650FE" w:rsidR="0010525E" w:rsidRDefault="0010525E" w:rsidP="000F5601">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Załącznik nr 3</w:t>
      </w:r>
      <w:r w:rsidRPr="002C0E05">
        <w:rPr>
          <w:rFonts w:ascii="Palatino Linotype" w:hAnsi="Palatino Linotype" w:cs="Arial"/>
        </w:rPr>
        <w:tab/>
        <w:t>Oświadczenie Wykonawcy</w:t>
      </w:r>
      <w:r w:rsidR="00581CBB" w:rsidRPr="002C0E05">
        <w:rPr>
          <w:rFonts w:ascii="Palatino Linotype" w:hAnsi="Palatino Linotype" w:cs="Arial"/>
        </w:rPr>
        <w:t xml:space="preserve"> </w:t>
      </w:r>
      <w:r w:rsidR="00401990">
        <w:rPr>
          <w:rFonts w:ascii="Palatino Linotype" w:hAnsi="Palatino Linotype" w:cs="Arial"/>
        </w:rPr>
        <w:t>o braku podstaw wykluczenia</w:t>
      </w:r>
    </w:p>
    <w:p w14:paraId="622CA40B" w14:textId="648E0AE7" w:rsidR="009C1C9D" w:rsidRDefault="009C1C9D" w:rsidP="009C1C9D">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Załącznik nr 3</w:t>
      </w:r>
      <w:r w:rsidR="00401990">
        <w:rPr>
          <w:rFonts w:ascii="Palatino Linotype" w:hAnsi="Palatino Linotype" w:cs="Arial"/>
        </w:rPr>
        <w:t>a</w:t>
      </w:r>
      <w:r w:rsidRPr="002C0E05">
        <w:rPr>
          <w:rFonts w:ascii="Palatino Linotype" w:hAnsi="Palatino Linotype" w:cs="Arial"/>
        </w:rPr>
        <w:tab/>
        <w:t xml:space="preserve">Oświadczenie Wykonawcy </w:t>
      </w:r>
      <w:r w:rsidR="00401990">
        <w:rPr>
          <w:rFonts w:ascii="Palatino Linotype" w:hAnsi="Palatino Linotype" w:cs="Arial"/>
        </w:rPr>
        <w:t>o spełnieniu warunków udziału</w:t>
      </w:r>
    </w:p>
    <w:p w14:paraId="35D20CD0" w14:textId="77777777" w:rsidR="0010525E" w:rsidRPr="002C0E05" w:rsidRDefault="0010525E" w:rsidP="000F5601">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Załącznik nr 4</w:t>
      </w:r>
      <w:r w:rsidRPr="002C0E05">
        <w:rPr>
          <w:rFonts w:ascii="Palatino Linotype" w:hAnsi="Palatino Linotype" w:cs="Arial"/>
        </w:rPr>
        <w:tab/>
        <w:t>Oświadczenie o grupie kapitałowej – wzór,</w:t>
      </w:r>
    </w:p>
    <w:p w14:paraId="56425423" w14:textId="5CBC859B" w:rsidR="0010525E" w:rsidRPr="002C0E05" w:rsidRDefault="0010525E" w:rsidP="000F5601">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Załącznik nr</w:t>
      </w:r>
      <w:r w:rsidR="005D6FC5" w:rsidRPr="002C0E05">
        <w:rPr>
          <w:rFonts w:ascii="Palatino Linotype" w:hAnsi="Palatino Linotype" w:cs="Arial"/>
        </w:rPr>
        <w:t xml:space="preserve"> 5</w:t>
      </w:r>
      <w:r w:rsidRPr="002C0E05">
        <w:rPr>
          <w:rFonts w:ascii="Palatino Linotype" w:hAnsi="Palatino Linotype" w:cs="Arial"/>
        </w:rPr>
        <w:tab/>
        <w:t xml:space="preserve">Wykaz </w:t>
      </w:r>
      <w:r w:rsidR="00741B39" w:rsidRPr="002C0E05">
        <w:rPr>
          <w:rFonts w:ascii="Palatino Linotype" w:hAnsi="Palatino Linotype" w:cs="Arial"/>
        </w:rPr>
        <w:t>usług</w:t>
      </w:r>
      <w:r w:rsidRPr="002C0E05">
        <w:rPr>
          <w:rFonts w:ascii="Palatino Linotype" w:hAnsi="Palatino Linotype" w:cs="Arial"/>
        </w:rPr>
        <w:t>, wzór,</w:t>
      </w:r>
    </w:p>
    <w:p w14:paraId="475E7183" w14:textId="7FB9FA56" w:rsidR="00741B39" w:rsidRDefault="00741B39" w:rsidP="000F5601">
      <w:pPr>
        <w:tabs>
          <w:tab w:val="left" w:pos="1701"/>
        </w:tabs>
        <w:spacing w:line="360" w:lineRule="auto"/>
        <w:ind w:left="1701" w:hanging="1701"/>
        <w:contextualSpacing/>
        <w:jc w:val="both"/>
        <w:rPr>
          <w:rFonts w:ascii="Palatino Linotype" w:hAnsi="Palatino Linotype" w:cs="Arial"/>
        </w:rPr>
      </w:pPr>
      <w:r w:rsidRPr="002C0E05">
        <w:rPr>
          <w:rFonts w:ascii="Palatino Linotype" w:hAnsi="Palatino Linotype" w:cs="Arial"/>
        </w:rPr>
        <w:t xml:space="preserve">Załącznik nr 5a </w:t>
      </w:r>
      <w:r w:rsidRPr="002C0E05">
        <w:rPr>
          <w:rFonts w:ascii="Palatino Linotype" w:hAnsi="Palatino Linotype" w:cs="Arial"/>
        </w:rPr>
        <w:tab/>
      </w:r>
      <w:r w:rsidR="002469B7" w:rsidRPr="002C0E05">
        <w:rPr>
          <w:rFonts w:ascii="Palatino Linotype" w:hAnsi="Palatino Linotype" w:cs="Arial"/>
        </w:rPr>
        <w:t xml:space="preserve">Wykaz osób, wzór </w:t>
      </w:r>
    </w:p>
    <w:p w14:paraId="1CC5B9CB" w14:textId="12EB446F" w:rsidR="00401990" w:rsidRPr="002C0E05" w:rsidRDefault="00401990" w:rsidP="000F5601">
      <w:pPr>
        <w:tabs>
          <w:tab w:val="left" w:pos="1701"/>
        </w:tabs>
        <w:spacing w:line="360" w:lineRule="auto"/>
        <w:ind w:left="1701" w:hanging="1701"/>
        <w:contextualSpacing/>
        <w:jc w:val="both"/>
        <w:rPr>
          <w:rFonts w:ascii="Palatino Linotype" w:hAnsi="Palatino Linotype" w:cs="Arial"/>
        </w:rPr>
      </w:pPr>
      <w:r>
        <w:rPr>
          <w:rFonts w:ascii="Palatino Linotype" w:hAnsi="Palatino Linotype" w:cs="Arial"/>
        </w:rPr>
        <w:t>Załącznik 5b</w:t>
      </w:r>
      <w:r w:rsidR="00604135">
        <w:rPr>
          <w:rFonts w:ascii="Palatino Linotype" w:hAnsi="Palatino Linotype" w:cs="Arial"/>
        </w:rPr>
        <w:tab/>
        <w:t>Wykaz pojazdów</w:t>
      </w:r>
    </w:p>
    <w:p w14:paraId="49A2B4FB" w14:textId="77777777" w:rsidR="0010525E" w:rsidRPr="002C0E05" w:rsidRDefault="0010525E" w:rsidP="000F5601">
      <w:pPr>
        <w:tabs>
          <w:tab w:val="left" w:pos="1701"/>
        </w:tabs>
        <w:spacing w:line="360" w:lineRule="auto"/>
        <w:contextualSpacing/>
        <w:rPr>
          <w:rFonts w:ascii="Palatino Linotype" w:hAnsi="Palatino Linotype" w:cs="Arial"/>
        </w:rPr>
      </w:pPr>
      <w:r w:rsidRPr="002C0E05">
        <w:rPr>
          <w:rFonts w:ascii="Palatino Linotype" w:hAnsi="Palatino Linotype" w:cs="Arial"/>
        </w:rPr>
        <w:t xml:space="preserve">Załącznik nr </w:t>
      </w:r>
      <w:r w:rsidR="008D7128" w:rsidRPr="002C0E05">
        <w:rPr>
          <w:rFonts w:ascii="Palatino Linotype" w:hAnsi="Palatino Linotype" w:cs="Arial"/>
        </w:rPr>
        <w:t>6</w:t>
      </w:r>
      <w:r w:rsidRPr="002C0E05">
        <w:rPr>
          <w:rFonts w:ascii="Palatino Linotype" w:hAnsi="Palatino Linotype" w:cs="Arial"/>
        </w:rPr>
        <w:tab/>
        <w:t>Zobowiązanie podmiotu trzeciego – wzór</w:t>
      </w:r>
      <w:bookmarkStart w:id="28" w:name="_Hlk12539753"/>
      <w:r w:rsidR="002C1D88" w:rsidRPr="002C0E05">
        <w:rPr>
          <w:rFonts w:ascii="Palatino Linotype" w:hAnsi="Palatino Linotype" w:cs="Arial"/>
        </w:rPr>
        <w:t>,</w:t>
      </w:r>
      <w:r w:rsidR="003E05B8" w:rsidRPr="002C0E05">
        <w:rPr>
          <w:rFonts w:ascii="Palatino Linotype" w:hAnsi="Palatino Linotype" w:cs="Arial"/>
        </w:rPr>
        <w:t xml:space="preserve"> </w:t>
      </w:r>
      <w:bookmarkEnd w:id="28"/>
    </w:p>
    <w:p w14:paraId="0205DB1A" w14:textId="77777777" w:rsidR="0076413C" w:rsidRPr="002C0E05" w:rsidRDefault="0076413C" w:rsidP="0076413C">
      <w:pPr>
        <w:tabs>
          <w:tab w:val="left" w:pos="1701"/>
        </w:tabs>
        <w:spacing w:line="360" w:lineRule="auto"/>
        <w:ind w:left="1701" w:hanging="1701"/>
        <w:contextualSpacing/>
        <w:rPr>
          <w:rFonts w:ascii="Palatino Linotype" w:hAnsi="Palatino Linotype" w:cs="Arial"/>
        </w:rPr>
      </w:pPr>
      <w:r w:rsidRPr="002C0E05">
        <w:rPr>
          <w:rFonts w:ascii="Palatino Linotype" w:hAnsi="Palatino Linotype" w:cs="Arial"/>
        </w:rPr>
        <w:t xml:space="preserve">Załącznik nr </w:t>
      </w:r>
      <w:r w:rsidR="008D7128" w:rsidRPr="002C0E05">
        <w:rPr>
          <w:rFonts w:ascii="Palatino Linotype" w:hAnsi="Palatino Linotype" w:cs="Arial"/>
        </w:rPr>
        <w:t>7</w:t>
      </w:r>
      <w:r w:rsidRPr="002C0E05">
        <w:rPr>
          <w:rFonts w:ascii="Palatino Linotype" w:hAnsi="Palatino Linotype" w:cs="Arial"/>
        </w:rPr>
        <w:tab/>
        <w:t xml:space="preserve">Oświadczenie o braku prawomocnego orzeczenia w sprawie zaległości podatkowych i z tytułu </w:t>
      </w:r>
      <w:r w:rsidR="00581CBB" w:rsidRPr="002C0E05">
        <w:rPr>
          <w:rFonts w:ascii="Palatino Linotype" w:hAnsi="Palatino Linotype" w:cs="Arial"/>
        </w:rPr>
        <w:t>składek</w:t>
      </w:r>
      <w:r w:rsidRPr="002C0E05">
        <w:rPr>
          <w:rFonts w:ascii="Palatino Linotype" w:hAnsi="Palatino Linotype" w:cs="Arial"/>
        </w:rPr>
        <w:t xml:space="preserve"> na ubezpieczenie</w:t>
      </w:r>
      <w:r w:rsidR="00581CBB" w:rsidRPr="002C0E05">
        <w:rPr>
          <w:rFonts w:ascii="Palatino Linotype" w:hAnsi="Palatino Linotype" w:cs="Arial"/>
        </w:rPr>
        <w:t>,</w:t>
      </w:r>
      <w:r w:rsidRPr="002C0E05">
        <w:rPr>
          <w:rFonts w:ascii="Palatino Linotype" w:hAnsi="Palatino Linotype" w:cs="Arial"/>
        </w:rPr>
        <w:t xml:space="preserve"> </w:t>
      </w:r>
    </w:p>
    <w:p w14:paraId="35B326B9" w14:textId="77777777" w:rsidR="0076413C" w:rsidRPr="002C0E05" w:rsidRDefault="0076413C" w:rsidP="002C1D88">
      <w:pPr>
        <w:tabs>
          <w:tab w:val="left" w:pos="1701"/>
        </w:tabs>
        <w:spacing w:line="360" w:lineRule="auto"/>
        <w:ind w:left="1701" w:hanging="1701"/>
        <w:contextualSpacing/>
        <w:rPr>
          <w:rFonts w:ascii="Palatino Linotype" w:hAnsi="Palatino Linotype" w:cs="Arial"/>
        </w:rPr>
      </w:pPr>
      <w:r w:rsidRPr="002C0E05">
        <w:rPr>
          <w:rFonts w:ascii="Palatino Linotype" w:hAnsi="Palatino Linotype" w:cs="Arial"/>
        </w:rPr>
        <w:t xml:space="preserve">Załącznik nr </w:t>
      </w:r>
      <w:r w:rsidR="008D7128" w:rsidRPr="002C0E05">
        <w:rPr>
          <w:rFonts w:ascii="Palatino Linotype" w:hAnsi="Palatino Linotype" w:cs="Arial"/>
        </w:rPr>
        <w:t>8</w:t>
      </w:r>
      <w:r w:rsidRPr="002C0E05">
        <w:rPr>
          <w:rFonts w:ascii="Palatino Linotype" w:hAnsi="Palatino Linotype" w:cs="Arial"/>
        </w:rPr>
        <w:tab/>
        <w:t xml:space="preserve">Oświadczenie o braku wydania środka zapobiegawczego w sprawie zakazu ubiegania się o </w:t>
      </w:r>
      <w:r w:rsidR="002C1D88" w:rsidRPr="002C0E05">
        <w:rPr>
          <w:rFonts w:ascii="Palatino Linotype" w:hAnsi="Palatino Linotype" w:cs="Arial"/>
        </w:rPr>
        <w:t>zamówienie</w:t>
      </w:r>
      <w:r w:rsidR="00581CBB" w:rsidRPr="002C0E05">
        <w:rPr>
          <w:rFonts w:ascii="Palatino Linotype" w:hAnsi="Palatino Linotype" w:cs="Arial"/>
        </w:rPr>
        <w:t>,</w:t>
      </w:r>
      <w:r w:rsidRPr="002C0E05">
        <w:rPr>
          <w:rFonts w:ascii="Palatino Linotype" w:hAnsi="Palatino Linotype" w:cs="Arial"/>
        </w:rPr>
        <w:t xml:space="preserve"> </w:t>
      </w:r>
    </w:p>
    <w:p w14:paraId="34E15C7B" w14:textId="089A2AD8" w:rsidR="0076413C" w:rsidRPr="002C0E05" w:rsidRDefault="0076413C" w:rsidP="000F5601">
      <w:pPr>
        <w:tabs>
          <w:tab w:val="left" w:pos="1701"/>
        </w:tabs>
        <w:spacing w:line="360" w:lineRule="auto"/>
        <w:contextualSpacing/>
        <w:rPr>
          <w:rFonts w:ascii="Palatino Linotype" w:hAnsi="Palatino Linotype" w:cs="Arial"/>
        </w:rPr>
      </w:pPr>
      <w:r w:rsidRPr="002C0E05">
        <w:rPr>
          <w:rFonts w:ascii="Palatino Linotype" w:hAnsi="Palatino Linotype" w:cs="Arial"/>
        </w:rPr>
        <w:lastRenderedPageBreak/>
        <w:t xml:space="preserve">Załącznik nr </w:t>
      </w:r>
      <w:r w:rsidR="008D7128" w:rsidRPr="002C0E05">
        <w:rPr>
          <w:rFonts w:ascii="Palatino Linotype" w:hAnsi="Palatino Linotype" w:cs="Arial"/>
        </w:rPr>
        <w:t>9</w:t>
      </w:r>
      <w:r w:rsidR="002C1D88" w:rsidRPr="002C0E05">
        <w:rPr>
          <w:rFonts w:ascii="Palatino Linotype" w:hAnsi="Palatino Linotype" w:cs="Arial"/>
        </w:rPr>
        <w:tab/>
        <w:t xml:space="preserve">Oświadczenie o braku zaległości w podatkach </w:t>
      </w:r>
      <w:r w:rsidR="00061E0B">
        <w:rPr>
          <w:rFonts w:ascii="Palatino Linotype" w:hAnsi="Palatino Linotype" w:cs="Arial"/>
        </w:rPr>
        <w:t>i składkach na ubezpieczenie społeczne lub zdrowotne</w:t>
      </w:r>
      <w:r w:rsidR="002C1D88" w:rsidRPr="002C0E05">
        <w:rPr>
          <w:rFonts w:ascii="Palatino Linotype" w:hAnsi="Palatino Linotype" w:cs="Arial"/>
        </w:rPr>
        <w:t xml:space="preserve"> </w:t>
      </w:r>
    </w:p>
    <w:p w14:paraId="44A599EC" w14:textId="77777777" w:rsidR="00C703B5" w:rsidRPr="002C0E05" w:rsidRDefault="00523B62" w:rsidP="000F5601">
      <w:pPr>
        <w:tabs>
          <w:tab w:val="left" w:pos="1701"/>
        </w:tabs>
        <w:spacing w:line="360" w:lineRule="auto"/>
        <w:contextualSpacing/>
        <w:rPr>
          <w:rFonts w:ascii="Palatino Linotype" w:hAnsi="Palatino Linotype" w:cs="Arial"/>
        </w:rPr>
      </w:pPr>
      <w:r w:rsidRPr="002C0E05">
        <w:rPr>
          <w:rFonts w:ascii="Palatino Linotype" w:hAnsi="Palatino Linotype" w:cs="Arial"/>
        </w:rPr>
        <w:t>Załącznik nr 1</w:t>
      </w:r>
      <w:r w:rsidR="008D7128" w:rsidRPr="002C0E05">
        <w:rPr>
          <w:rFonts w:ascii="Palatino Linotype" w:hAnsi="Palatino Linotype" w:cs="Arial"/>
        </w:rPr>
        <w:t>0</w:t>
      </w:r>
      <w:r w:rsidRPr="002C0E05">
        <w:rPr>
          <w:rFonts w:ascii="Palatino Linotype" w:hAnsi="Palatino Linotype" w:cs="Arial"/>
        </w:rPr>
        <w:tab/>
      </w:r>
      <w:r w:rsidR="00C703B5" w:rsidRPr="002C0E05">
        <w:rPr>
          <w:rFonts w:ascii="Palatino Linotype" w:hAnsi="Palatino Linotype" w:cs="Arial"/>
        </w:rPr>
        <w:t xml:space="preserve">Opis przedmiotu </w:t>
      </w:r>
      <w:r w:rsidR="008C4C2B" w:rsidRPr="002C0E05">
        <w:rPr>
          <w:rFonts w:ascii="Palatino Linotype" w:hAnsi="Palatino Linotype" w:cs="Arial"/>
        </w:rPr>
        <w:t>z</w:t>
      </w:r>
      <w:r w:rsidR="007B711F" w:rsidRPr="002C0E05">
        <w:rPr>
          <w:rFonts w:ascii="Palatino Linotype" w:hAnsi="Palatino Linotype" w:cs="Arial"/>
        </w:rPr>
        <w:t>amówienia</w:t>
      </w:r>
      <w:r w:rsidR="00E51F47" w:rsidRPr="002C0E05">
        <w:rPr>
          <w:rFonts w:ascii="Palatino Linotype" w:hAnsi="Palatino Linotype" w:cs="Arial"/>
        </w:rPr>
        <w:t>:</w:t>
      </w:r>
    </w:p>
    <w:sectPr w:rsidR="00C703B5" w:rsidRPr="002C0E05" w:rsidSect="0010525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7D24" w16cex:dateUtc="2020-08-13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5DB251" w16cid:durableId="22DF7D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D20B" w14:textId="77777777" w:rsidR="00FD7D6F" w:rsidRDefault="00FD7D6F" w:rsidP="009D39EA">
      <w:r>
        <w:separator/>
      </w:r>
    </w:p>
  </w:endnote>
  <w:endnote w:type="continuationSeparator" w:id="0">
    <w:p w14:paraId="13085348" w14:textId="77777777" w:rsidR="00FD7D6F" w:rsidRDefault="00FD7D6F" w:rsidP="009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BB5E" w14:textId="77777777" w:rsidR="00FD7D6F" w:rsidRDefault="00FD7D6F" w:rsidP="009D39EA">
      <w:r>
        <w:separator/>
      </w:r>
    </w:p>
  </w:footnote>
  <w:footnote w:type="continuationSeparator" w:id="0">
    <w:p w14:paraId="37DB80BC" w14:textId="77777777" w:rsidR="00FD7D6F" w:rsidRDefault="00FD7D6F" w:rsidP="009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895"/>
    <w:multiLevelType w:val="multilevel"/>
    <w:tmpl w:val="F8D6F6DC"/>
    <w:lvl w:ilvl="0">
      <w:start w:val="1"/>
      <w:numFmt w:val="decimal"/>
      <w:lvlText w:val="%1."/>
      <w:lvlJc w:val="left"/>
      <w:pPr>
        <w:tabs>
          <w:tab w:val="num" w:pos="360"/>
        </w:tabs>
        <w:ind w:left="360" w:hanging="360"/>
      </w:pPr>
      <w:rPr>
        <w:rFonts w:cs="Times New Roman" w:hint="default"/>
        <w:b w:val="0"/>
        <w:i w:val="0"/>
        <w:color w:val="auto"/>
      </w:rPr>
    </w:lvl>
    <w:lvl w:ilvl="1">
      <w:start w:val="6"/>
      <w:numFmt w:val="decimal"/>
      <w:pStyle w:val="Styl2"/>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 w15:restartNumberingAfterBreak="0">
    <w:nsid w:val="0C710B03"/>
    <w:multiLevelType w:val="hybridMultilevel"/>
    <w:tmpl w:val="06BE23B2"/>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rFonts w:hint="default"/>
        <w:b/>
        <w:bCs/>
      </w:rPr>
    </w:lvl>
    <w:lvl w:ilvl="5" w:tplc="C7906EEE">
      <w:start w:val="3"/>
      <w:numFmt w:val="lowerLetter"/>
      <w:lvlText w:val="%6)"/>
      <w:lvlJc w:val="left"/>
      <w:pPr>
        <w:ind w:left="4500" w:hanging="360"/>
      </w:pPr>
      <w:rPr>
        <w:rFonts w:hint="default"/>
        <w:color w:val="000000" w:themeColor="text1"/>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B4CDA"/>
    <w:multiLevelType w:val="multilevel"/>
    <w:tmpl w:val="BCD48F94"/>
    <w:styleLink w:val="WWOutlineListStyle1"/>
    <w:lvl w:ilvl="0">
      <w:start w:val="1"/>
      <w:numFmt w:val="decimal"/>
      <w:pStyle w:val="Nagwek11"/>
      <w:lvlText w:val="%1. "/>
      <w:lvlJc w:val="left"/>
    </w:lvl>
    <w:lvl w:ilvl="1">
      <w:start w:val="1"/>
      <w:numFmt w:val="decimal"/>
      <w:pStyle w:val="Nagwek21"/>
      <w:lvlText w:val="%1.%2. "/>
      <w:lvlJc w:val="left"/>
    </w:lvl>
    <w:lvl w:ilvl="2">
      <w:start w:val="1"/>
      <w:numFmt w:val="decimal"/>
      <w:pStyle w:val="Nagwek31"/>
      <w:lvlText w:val="%1.%2.%3. "/>
      <w:lvlJc w:val="left"/>
    </w:lvl>
    <w:lvl w:ilvl="3">
      <w:start w:val="1"/>
      <w:numFmt w:val="decimal"/>
      <w:pStyle w:val="Nagwek41"/>
      <w:lvlText w:val="%1.%2.%3.%4. "/>
      <w:lvlJc w:val="left"/>
    </w:lvl>
    <w:lvl w:ilvl="4">
      <w:start w:val="1"/>
      <w:numFmt w:val="decimal"/>
      <w:pStyle w:val="Nagwek51"/>
      <w:lvlText w:val="%1.%2.%3.%4.%5. "/>
      <w:lvlJc w:val="left"/>
    </w:lvl>
    <w:lvl w:ilvl="5">
      <w:start w:val="1"/>
      <w:numFmt w:val="decimal"/>
      <w:pStyle w:val="Nagwek61"/>
      <w:lvlText w:val="%1.%2.%3.%4.%5.%6. "/>
      <w:lvlJc w:val="left"/>
    </w:lvl>
    <w:lvl w:ilvl="6">
      <w:start w:val="1"/>
      <w:numFmt w:val="decimal"/>
      <w:pStyle w:val="Nagwek71"/>
      <w:lvlText w:val="%1.%2.%3.%4.%5.%6.%7. "/>
      <w:lvlJc w:val="left"/>
    </w:lvl>
    <w:lvl w:ilvl="7">
      <w:start w:val="1"/>
      <w:numFmt w:val="decimal"/>
      <w:pStyle w:val="Nagwek81"/>
      <w:lvlText w:val="%1.%2.%3.%4.%5.%6.%7.%8. "/>
      <w:lvlJc w:val="left"/>
    </w:lvl>
    <w:lvl w:ilvl="8">
      <w:start w:val="1"/>
      <w:numFmt w:val="decimal"/>
      <w:pStyle w:val="Nagwek91"/>
      <w:lvlText w:val="%1.%2.%3.%4.%5.%6.%7.%8.%9. "/>
      <w:lvlJc w:val="left"/>
    </w:lvl>
  </w:abstractNum>
  <w:abstractNum w:abstractNumId="3" w15:restartNumberingAfterBreak="0">
    <w:nsid w:val="0F641A0F"/>
    <w:multiLevelType w:val="hybridMultilevel"/>
    <w:tmpl w:val="47AAD704"/>
    <w:lvl w:ilvl="0" w:tplc="335A873C">
      <w:start w:val="1"/>
      <w:numFmt w:val="decimal"/>
      <w:lvlText w:val="%1."/>
      <w:lvlJc w:val="left"/>
      <w:pPr>
        <w:ind w:left="1287"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0163D"/>
    <w:multiLevelType w:val="multilevel"/>
    <w:tmpl w:val="B3DEE894"/>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b/>
        <w:bCs/>
      </w:rPr>
    </w:lvl>
    <w:lvl w:ilvl="2">
      <w:start w:val="1"/>
      <w:numFmt w:val="decimal"/>
      <w:lvlText w:val="%1.%2.%3."/>
      <w:lvlJc w:val="left"/>
      <w:pPr>
        <w:ind w:left="964" w:hanging="964"/>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204D6215"/>
    <w:multiLevelType w:val="multilevel"/>
    <w:tmpl w:val="0E38E8B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143A35"/>
    <w:multiLevelType w:val="multilevel"/>
    <w:tmpl w:val="FBE40E10"/>
    <w:lvl w:ilvl="0">
      <w:start w:val="1"/>
      <w:numFmt w:val="lowerLetter"/>
      <w:lvlText w:val="%1."/>
      <w:lvlJc w:val="left"/>
      <w:pPr>
        <w:ind w:left="7164"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425EF4"/>
    <w:multiLevelType w:val="multilevel"/>
    <w:tmpl w:val="0C00B30C"/>
    <w:lvl w:ilvl="0">
      <w:start w:val="1"/>
      <w:numFmt w:val="bullet"/>
      <w:suff w:val="nothing"/>
      <w:lvlText w:val=""/>
      <w:lvlJc w:val="left"/>
      <w:pPr>
        <w:ind w:left="707" w:firstLine="0"/>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3AE17B5C"/>
    <w:multiLevelType w:val="hybridMultilevel"/>
    <w:tmpl w:val="208E48A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11">
      <w:start w:val="1"/>
      <w:numFmt w:val="decimal"/>
      <w:lvlText w:val="%4)"/>
      <w:lvlJc w:val="left"/>
      <w:pPr>
        <w:ind w:left="360" w:hanging="360"/>
      </w:pPr>
      <w:rPr>
        <w:rFonts w:hint="default"/>
      </w:rPr>
    </w:lvl>
    <w:lvl w:ilvl="4" w:tplc="04150019">
      <w:start w:val="1"/>
      <w:numFmt w:val="lowerLetter"/>
      <w:lvlText w:val="%5."/>
      <w:lvlJc w:val="left"/>
      <w:pPr>
        <w:ind w:left="5125" w:hanging="360"/>
      </w:pPr>
    </w:lvl>
    <w:lvl w:ilvl="5" w:tplc="05C25864">
      <w:start w:val="1"/>
      <w:numFmt w:val="bullet"/>
      <w:lvlText w:val=""/>
      <w:lvlJc w:val="left"/>
      <w:pPr>
        <w:ind w:left="5845" w:hanging="180"/>
      </w:pPr>
      <w:rPr>
        <w:rFonts w:ascii="Symbol" w:hAnsi="Symbol" w:hint="default"/>
      </w:rPr>
    </w:lvl>
    <w:lvl w:ilvl="6" w:tplc="04150001">
      <w:start w:val="1"/>
      <w:numFmt w:val="bullet"/>
      <w:lvlText w:val=""/>
      <w:lvlJc w:val="left"/>
      <w:pPr>
        <w:ind w:left="6565" w:hanging="360"/>
      </w:pPr>
      <w:rPr>
        <w:rFonts w:ascii="Symbol" w:hAnsi="Symbol" w:hint="default"/>
      </w:r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9" w15:restartNumberingAfterBreak="0">
    <w:nsid w:val="3DC866BF"/>
    <w:multiLevelType w:val="hybridMultilevel"/>
    <w:tmpl w:val="3F122388"/>
    <w:lvl w:ilvl="0" w:tplc="96B29D7E">
      <w:start w:val="1"/>
      <w:numFmt w:val="decimal"/>
      <w:lvlText w:val="%1."/>
      <w:lvlJc w:val="left"/>
      <w:pPr>
        <w:ind w:left="360" w:hanging="360"/>
      </w:pPr>
      <w:rPr>
        <w:rFonts w:ascii="Arial" w:eastAsia="Calibri" w:hAnsi="Arial" w:cs="Arial"/>
        <w:b/>
        <w:bCs/>
      </w:rPr>
    </w:lvl>
    <w:lvl w:ilvl="1" w:tplc="04150019">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0"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rPr>
        <w:rFonts w:hint="default"/>
      </w:rPr>
    </w:lvl>
    <w:lvl w:ilvl="4" w:tplc="C86670FC">
      <w:start w:val="1"/>
      <w:numFmt w:val="decimal"/>
      <w:lvlText w:val="%5"/>
      <w:lvlJc w:val="left"/>
      <w:pPr>
        <w:ind w:left="3600" w:hanging="360"/>
      </w:pPr>
      <w:rPr>
        <w:rFonts w:hint="default"/>
      </w:rPr>
    </w:lvl>
    <w:lvl w:ilvl="5" w:tplc="714AB85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E1D33"/>
    <w:multiLevelType w:val="hybridMultilevel"/>
    <w:tmpl w:val="622E0758"/>
    <w:lvl w:ilvl="0" w:tplc="E12CCF7A">
      <w:start w:val="1"/>
      <w:numFmt w:val="upperRoman"/>
      <w:lvlText w:val="%1."/>
      <w:lvlJc w:val="left"/>
      <w:pPr>
        <w:ind w:left="1288" w:hanging="720"/>
      </w:pPr>
      <w:rPr>
        <w:rFonts w:hint="default"/>
        <w:b/>
        <w:bCs/>
      </w:rPr>
    </w:lvl>
    <w:lvl w:ilvl="1" w:tplc="6F3A96E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8C7747"/>
    <w:multiLevelType w:val="hybridMultilevel"/>
    <w:tmpl w:val="BFEC53E0"/>
    <w:lvl w:ilvl="0" w:tplc="0B0AEBBC">
      <w:start w:val="1"/>
      <w:numFmt w:val="lowerLetter"/>
      <w:lvlText w:val="%1."/>
      <w:lvlJc w:val="left"/>
      <w:pPr>
        <w:ind w:left="1854" w:hanging="360"/>
      </w:pPr>
      <w:rPr>
        <w:rFonts w:ascii="Arial" w:eastAsia="Calibri" w:hAnsi="Arial" w:cs="Arial"/>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4B9D0A4B"/>
    <w:multiLevelType w:val="hybridMultilevel"/>
    <w:tmpl w:val="86248946"/>
    <w:lvl w:ilvl="0" w:tplc="CC405F74">
      <w:start w:val="1"/>
      <w:numFmt w:val="decimal"/>
      <w:lvlText w:val="%1."/>
      <w:lvlJc w:val="left"/>
      <w:pPr>
        <w:ind w:left="720" w:hanging="360"/>
      </w:pPr>
      <w:rPr>
        <w:b/>
        <w:bCs/>
      </w:rPr>
    </w:lvl>
    <w:lvl w:ilvl="1" w:tplc="DD520E50">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562D07"/>
    <w:multiLevelType w:val="hybridMultilevel"/>
    <w:tmpl w:val="F3E8B000"/>
    <w:lvl w:ilvl="0" w:tplc="5B262144">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612C42"/>
    <w:multiLevelType w:val="hybridMultilevel"/>
    <w:tmpl w:val="E0E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231B3"/>
    <w:multiLevelType w:val="hybridMultilevel"/>
    <w:tmpl w:val="4B489AC4"/>
    <w:lvl w:ilvl="0" w:tplc="0AA6CCA2">
      <w:start w:val="11"/>
      <w:numFmt w:val="upperRoman"/>
      <w:lvlText w:val="%1."/>
      <w:lvlJc w:val="righ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E0265"/>
    <w:multiLevelType w:val="hybridMultilevel"/>
    <w:tmpl w:val="38C2F6C8"/>
    <w:lvl w:ilvl="0" w:tplc="0415000F">
      <w:start w:val="1"/>
      <w:numFmt w:val="decimal"/>
      <w:lvlText w:val="%1."/>
      <w:lvlJc w:val="lef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8364EE8">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E3300"/>
    <w:multiLevelType w:val="hybridMultilevel"/>
    <w:tmpl w:val="BEA8CA96"/>
    <w:lvl w:ilvl="0" w:tplc="64546A28">
      <w:start w:val="1"/>
      <w:numFmt w:val="decimal"/>
      <w:lvlText w:val="%1."/>
      <w:lvlJc w:val="left"/>
      <w:pPr>
        <w:ind w:left="1287" w:hanging="360"/>
      </w:pPr>
      <w:rPr>
        <w:rFonts w:ascii="Arial" w:eastAsia="Calibri" w:hAnsi="Arial" w:cs="Arial"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FE029F"/>
    <w:multiLevelType w:val="hybridMultilevel"/>
    <w:tmpl w:val="6C14BAC4"/>
    <w:lvl w:ilvl="0" w:tplc="DA64EB68">
      <w:start w:val="1"/>
      <w:numFmt w:val="decimal"/>
      <w:lvlText w:val="%1."/>
      <w:lvlJc w:val="left"/>
      <w:pPr>
        <w:ind w:left="2007" w:hanging="360"/>
      </w:pPr>
      <w:rPr>
        <w:rFonts w:cs="Times New Roman" w:hint="default"/>
        <w:b w:val="0"/>
        <w:bCs/>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1" w15:restartNumberingAfterBreak="0">
    <w:nsid w:val="60F428DD"/>
    <w:multiLevelType w:val="hybridMultilevel"/>
    <w:tmpl w:val="4F8E5DD0"/>
    <w:lvl w:ilvl="0" w:tplc="04150001">
      <w:start w:val="1"/>
      <w:numFmt w:val="bullet"/>
      <w:lvlText w:val=""/>
      <w:lvlJc w:val="left"/>
      <w:pPr>
        <w:ind w:left="2245" w:hanging="360"/>
      </w:pPr>
      <w:rPr>
        <w:rFonts w:ascii="Symbol" w:hAnsi="Symbol" w:hint="default"/>
        <w:b/>
        <w:bCs/>
        <w:color w:val="auto"/>
      </w:rPr>
    </w:lvl>
    <w:lvl w:ilvl="1" w:tplc="C1D8068C">
      <w:start w:val="1"/>
      <w:numFmt w:val="lowerLetter"/>
      <w:lvlText w:val="%2."/>
      <w:lvlJc w:val="left"/>
      <w:pPr>
        <w:ind w:left="2965" w:hanging="360"/>
      </w:pPr>
      <w:rPr>
        <w:rFonts w:ascii="Arial" w:eastAsia="Calibri" w:hAnsi="Arial" w:cs="Arial"/>
        <w:b/>
        <w:bCs/>
      </w:rPr>
    </w:lvl>
    <w:lvl w:ilvl="2" w:tplc="04150001">
      <w:start w:val="1"/>
      <w:numFmt w:val="bullet"/>
      <w:lvlText w:val=""/>
      <w:lvlJc w:val="left"/>
      <w:pPr>
        <w:ind w:left="3865" w:hanging="360"/>
      </w:pPr>
      <w:rPr>
        <w:rFonts w:ascii="Symbol" w:hAnsi="Symbol" w:hint="default"/>
        <w:b/>
      </w:rPr>
    </w:lvl>
    <w:lvl w:ilvl="3" w:tplc="4300AD0E">
      <w:start w:val="1"/>
      <w:numFmt w:val="lowerLetter"/>
      <w:lvlText w:val="%4)"/>
      <w:lvlJc w:val="left"/>
      <w:pPr>
        <w:ind w:left="8581" w:hanging="360"/>
      </w:pPr>
      <w:rPr>
        <w:rFonts w:hint="default"/>
      </w:rPr>
    </w:lvl>
    <w:lvl w:ilvl="4" w:tplc="04150019">
      <w:start w:val="1"/>
      <w:numFmt w:val="lowerLetter"/>
      <w:lvlText w:val="%5."/>
      <w:lvlJc w:val="left"/>
      <w:pPr>
        <w:ind w:left="5125" w:hanging="360"/>
      </w:pPr>
    </w:lvl>
    <w:lvl w:ilvl="5" w:tplc="82BCE206">
      <w:start w:val="1"/>
      <w:numFmt w:val="decimal"/>
      <w:lvlText w:val="%6."/>
      <w:lvlJc w:val="left"/>
      <w:pPr>
        <w:ind w:left="6025" w:hanging="360"/>
      </w:pPr>
      <w:rPr>
        <w:rFonts w:hint="default"/>
        <w:color w:val="auto"/>
      </w:r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22" w15:restartNumberingAfterBreak="0">
    <w:nsid w:val="61095F99"/>
    <w:multiLevelType w:val="hybridMultilevel"/>
    <w:tmpl w:val="ACD86C98"/>
    <w:lvl w:ilvl="0" w:tplc="FFFFFFFF">
      <w:start w:val="1"/>
      <w:numFmt w:val="decimal"/>
      <w:lvlText w:val="%1."/>
      <w:lvlJc w:val="left"/>
      <w:pPr>
        <w:tabs>
          <w:tab w:val="num" w:pos="420"/>
        </w:tabs>
        <w:ind w:left="420" w:hanging="360"/>
      </w:pPr>
      <w:rPr>
        <w:rFonts w:cs="Times New Roman" w:hint="default"/>
        <w:b w:val="0"/>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upperRoman"/>
      <w:pStyle w:val="Tyty2"/>
      <w:lvlText w:val="%4."/>
      <w:lvlJc w:val="left"/>
      <w:pPr>
        <w:tabs>
          <w:tab w:val="num" w:pos="3300"/>
        </w:tabs>
        <w:ind w:left="3300" w:hanging="720"/>
      </w:pPr>
      <w:rPr>
        <w:rFonts w:ascii="Arial" w:hAnsi="Arial" w:cs="Arial" w:hint="default"/>
        <w:b/>
        <w:sz w:val="22"/>
        <w:szCs w:val="22"/>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23"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792A67"/>
    <w:multiLevelType w:val="hybridMultilevel"/>
    <w:tmpl w:val="9A6C891C"/>
    <w:lvl w:ilvl="0" w:tplc="86CCCF06">
      <w:start w:val="1"/>
      <w:numFmt w:val="lowerLetter"/>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B6B26098">
      <w:start w:val="1"/>
      <w:numFmt w:val="decimal"/>
      <w:lvlText w:val="%3."/>
      <w:lvlJc w:val="left"/>
      <w:pPr>
        <w:ind w:left="3865" w:hanging="360"/>
      </w:pPr>
      <w:rPr>
        <w:rFonts w:hint="default"/>
      </w:rPr>
    </w:lvl>
    <w:lvl w:ilvl="3" w:tplc="0415000F" w:tentative="1">
      <w:start w:val="1"/>
      <w:numFmt w:val="decimal"/>
      <w:lvlText w:val="%4."/>
      <w:lvlJc w:val="left"/>
      <w:pPr>
        <w:ind w:left="4405" w:hanging="360"/>
      </w:p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25" w15:restartNumberingAfterBreak="0">
    <w:nsid w:val="68857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F14FCE"/>
    <w:multiLevelType w:val="hybridMultilevel"/>
    <w:tmpl w:val="606EB5F4"/>
    <w:lvl w:ilvl="0" w:tplc="0248C4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2036A7"/>
    <w:multiLevelType w:val="hybridMultilevel"/>
    <w:tmpl w:val="C652DA44"/>
    <w:lvl w:ilvl="0" w:tplc="1B94829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D0A3139"/>
    <w:multiLevelType w:val="hybridMultilevel"/>
    <w:tmpl w:val="37566650"/>
    <w:lvl w:ilvl="0" w:tplc="FCA293BC">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8B711D"/>
    <w:multiLevelType w:val="hybridMultilevel"/>
    <w:tmpl w:val="35D22590"/>
    <w:lvl w:ilvl="0" w:tplc="80FA66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2"/>
  </w:num>
  <w:num w:numId="3">
    <w:abstractNumId w:val="13"/>
  </w:num>
  <w:num w:numId="4">
    <w:abstractNumId w:val="10"/>
  </w:num>
  <w:num w:numId="5">
    <w:abstractNumId w:val="11"/>
  </w:num>
  <w:num w:numId="6">
    <w:abstractNumId w:val="15"/>
  </w:num>
  <w:num w:numId="7">
    <w:abstractNumId w:val="14"/>
  </w:num>
  <w:num w:numId="8">
    <w:abstractNumId w:val="1"/>
  </w:num>
  <w:num w:numId="9">
    <w:abstractNumId w:val="12"/>
  </w:num>
  <w:num w:numId="10">
    <w:abstractNumId w:val="19"/>
  </w:num>
  <w:num w:numId="11">
    <w:abstractNumId w:val="9"/>
  </w:num>
  <w:num w:numId="12">
    <w:abstractNumId w:val="27"/>
  </w:num>
  <w:num w:numId="13">
    <w:abstractNumId w:val="16"/>
  </w:num>
  <w:num w:numId="14">
    <w:abstractNumId w:val="26"/>
  </w:num>
  <w:num w:numId="15">
    <w:abstractNumId w:val="28"/>
  </w:num>
  <w:num w:numId="16">
    <w:abstractNumId w:val="18"/>
  </w:num>
  <w:num w:numId="17">
    <w:abstractNumId w:val="24"/>
  </w:num>
  <w:num w:numId="18">
    <w:abstractNumId w:val="23"/>
  </w:num>
  <w:num w:numId="19">
    <w:abstractNumId w:val="25"/>
  </w:num>
  <w:num w:numId="20">
    <w:abstractNumId w:val="17"/>
  </w:num>
  <w:num w:numId="21">
    <w:abstractNumId w:val="6"/>
  </w:num>
  <w:num w:numId="22">
    <w:abstractNumId w:val="5"/>
  </w:num>
  <w:num w:numId="23">
    <w:abstractNumId w:val="3"/>
  </w:num>
  <w:num w:numId="24">
    <w:abstractNumId w:val="4"/>
  </w:num>
  <w:num w:numId="25">
    <w:abstractNumId w:val="20"/>
  </w:num>
  <w:num w:numId="26">
    <w:abstractNumId w:val="29"/>
  </w:num>
  <w:num w:numId="27">
    <w:abstractNumId w:val="8"/>
  </w:num>
  <w:num w:numId="28">
    <w:abstractNumId w:val="21"/>
  </w:num>
  <w:num w:numId="29">
    <w:abstractNumId w:val="2"/>
    <w:lvlOverride w:ilvl="0">
      <w:lvl w:ilvl="0">
        <w:start w:val="1"/>
        <w:numFmt w:val="decimal"/>
        <w:pStyle w:val="Nagwek11"/>
        <w:lvlText w:val="%1. "/>
        <w:lvlJc w:val="left"/>
      </w:lvl>
    </w:lvlOverride>
    <w:lvlOverride w:ilvl="1">
      <w:lvl w:ilvl="1">
        <w:start w:val="1"/>
        <w:numFmt w:val="decimal"/>
        <w:pStyle w:val="Nagwek21"/>
        <w:lvlText w:val="%1.%2. "/>
        <w:lvlJc w:val="left"/>
      </w:lvl>
    </w:lvlOverride>
    <w:lvlOverride w:ilvl="2">
      <w:lvl w:ilvl="2">
        <w:start w:val="1"/>
        <w:numFmt w:val="decimal"/>
        <w:pStyle w:val="Nagwek31"/>
        <w:lvlText w:val="%1.%2.%3. "/>
        <w:lvlJc w:val="left"/>
        <w:rPr>
          <w:rFonts w:ascii="Times New Roman" w:hAnsi="Times New Roman" w:cs="Times New Roman" w:hint="default"/>
          <w:b/>
        </w:rPr>
      </w:lvl>
    </w:lvlOverride>
    <w:lvlOverride w:ilvl="3">
      <w:lvl w:ilvl="3">
        <w:start w:val="1"/>
        <w:numFmt w:val="decimal"/>
        <w:pStyle w:val="Nagwek41"/>
        <w:lvlText w:val="%1.%2.%3.%4. "/>
        <w:lvlJc w:val="left"/>
      </w:lvl>
    </w:lvlOverride>
    <w:lvlOverride w:ilvl="4">
      <w:lvl w:ilvl="4">
        <w:start w:val="1"/>
        <w:numFmt w:val="decimal"/>
        <w:pStyle w:val="Nagwek51"/>
        <w:lvlText w:val="%1.%2.%3.%4.%5. "/>
        <w:lvlJc w:val="left"/>
      </w:lvl>
    </w:lvlOverride>
    <w:lvlOverride w:ilvl="5">
      <w:lvl w:ilvl="5">
        <w:start w:val="1"/>
        <w:numFmt w:val="decimal"/>
        <w:pStyle w:val="Nagwek61"/>
        <w:lvlText w:val="%1.%2.%3.%4.%5.%6. "/>
        <w:lvlJc w:val="left"/>
      </w:lvl>
    </w:lvlOverride>
    <w:lvlOverride w:ilvl="6">
      <w:lvl w:ilvl="6">
        <w:start w:val="1"/>
        <w:numFmt w:val="decimal"/>
        <w:pStyle w:val="Nagwek71"/>
        <w:lvlText w:val="%1.%2.%3.%4.%5.%6.%7. "/>
        <w:lvlJc w:val="left"/>
      </w:lvl>
    </w:lvlOverride>
    <w:lvlOverride w:ilvl="7">
      <w:lvl w:ilvl="7">
        <w:start w:val="1"/>
        <w:numFmt w:val="decimal"/>
        <w:pStyle w:val="Nagwek81"/>
        <w:lvlText w:val="%1.%2.%3.%4.%5.%6.%7.%8. "/>
        <w:lvlJc w:val="left"/>
      </w:lvl>
    </w:lvlOverride>
    <w:lvlOverride w:ilvl="8">
      <w:lvl w:ilvl="8">
        <w:start w:val="1"/>
        <w:numFmt w:val="decimal"/>
        <w:pStyle w:val="Nagwek91"/>
        <w:lvlText w:val="%1.%2.%3.%4.%5.%6.%7.%8.%9. "/>
        <w:lvlJc w:val="left"/>
      </w:lvl>
    </w:lvlOverride>
  </w:num>
  <w:num w:numId="30">
    <w:abstractNumId w:val="2"/>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05B8"/>
    <w:rsid w:val="00002C6A"/>
    <w:rsid w:val="00005576"/>
    <w:rsid w:val="00005A32"/>
    <w:rsid w:val="00011295"/>
    <w:rsid w:val="00012514"/>
    <w:rsid w:val="00017B0E"/>
    <w:rsid w:val="00021EBC"/>
    <w:rsid w:val="0002450A"/>
    <w:rsid w:val="00026E99"/>
    <w:rsid w:val="00031AB5"/>
    <w:rsid w:val="00036544"/>
    <w:rsid w:val="00036641"/>
    <w:rsid w:val="00037B76"/>
    <w:rsid w:val="000501D3"/>
    <w:rsid w:val="00051FA6"/>
    <w:rsid w:val="00052D10"/>
    <w:rsid w:val="000534BC"/>
    <w:rsid w:val="00053ACC"/>
    <w:rsid w:val="00053AD6"/>
    <w:rsid w:val="00055E0E"/>
    <w:rsid w:val="00055ED2"/>
    <w:rsid w:val="00056179"/>
    <w:rsid w:val="00057F82"/>
    <w:rsid w:val="00060B8C"/>
    <w:rsid w:val="00060F18"/>
    <w:rsid w:val="00061E0B"/>
    <w:rsid w:val="000626F3"/>
    <w:rsid w:val="00063907"/>
    <w:rsid w:val="000641BB"/>
    <w:rsid w:val="00065203"/>
    <w:rsid w:val="000656A3"/>
    <w:rsid w:val="00066604"/>
    <w:rsid w:val="000671A6"/>
    <w:rsid w:val="00067409"/>
    <w:rsid w:val="000674A1"/>
    <w:rsid w:val="00067ECF"/>
    <w:rsid w:val="00072218"/>
    <w:rsid w:val="0007392E"/>
    <w:rsid w:val="00074D96"/>
    <w:rsid w:val="00077063"/>
    <w:rsid w:val="00083812"/>
    <w:rsid w:val="00083F24"/>
    <w:rsid w:val="00086A92"/>
    <w:rsid w:val="000939E5"/>
    <w:rsid w:val="00093E5F"/>
    <w:rsid w:val="0009432D"/>
    <w:rsid w:val="00094D3D"/>
    <w:rsid w:val="00097763"/>
    <w:rsid w:val="0009778B"/>
    <w:rsid w:val="00097F80"/>
    <w:rsid w:val="000A205F"/>
    <w:rsid w:val="000A3756"/>
    <w:rsid w:val="000A61C9"/>
    <w:rsid w:val="000A6452"/>
    <w:rsid w:val="000B04DF"/>
    <w:rsid w:val="000C0D9D"/>
    <w:rsid w:val="000C1F15"/>
    <w:rsid w:val="000C2F92"/>
    <w:rsid w:val="000C5A7A"/>
    <w:rsid w:val="000C5BDD"/>
    <w:rsid w:val="000C748B"/>
    <w:rsid w:val="000D0204"/>
    <w:rsid w:val="000D0B27"/>
    <w:rsid w:val="000D141F"/>
    <w:rsid w:val="000D2DFA"/>
    <w:rsid w:val="000D7502"/>
    <w:rsid w:val="000E0D24"/>
    <w:rsid w:val="000E0F39"/>
    <w:rsid w:val="000E277C"/>
    <w:rsid w:val="000E491E"/>
    <w:rsid w:val="000E4E49"/>
    <w:rsid w:val="000E70C4"/>
    <w:rsid w:val="000F08E5"/>
    <w:rsid w:val="000F099C"/>
    <w:rsid w:val="000F33B4"/>
    <w:rsid w:val="000F5601"/>
    <w:rsid w:val="000F5ACB"/>
    <w:rsid w:val="000F5D2D"/>
    <w:rsid w:val="00101217"/>
    <w:rsid w:val="00101591"/>
    <w:rsid w:val="00101C29"/>
    <w:rsid w:val="0010525E"/>
    <w:rsid w:val="00111A3D"/>
    <w:rsid w:val="00112710"/>
    <w:rsid w:val="00115668"/>
    <w:rsid w:val="00115B64"/>
    <w:rsid w:val="001209C1"/>
    <w:rsid w:val="00120D18"/>
    <w:rsid w:val="00120F9C"/>
    <w:rsid w:val="00123469"/>
    <w:rsid w:val="00123DDA"/>
    <w:rsid w:val="00124638"/>
    <w:rsid w:val="001262F1"/>
    <w:rsid w:val="0012696C"/>
    <w:rsid w:val="00127795"/>
    <w:rsid w:val="0013024C"/>
    <w:rsid w:val="001302B5"/>
    <w:rsid w:val="00131936"/>
    <w:rsid w:val="00131DDA"/>
    <w:rsid w:val="00134382"/>
    <w:rsid w:val="00134E96"/>
    <w:rsid w:val="00141AB3"/>
    <w:rsid w:val="00143637"/>
    <w:rsid w:val="0014522B"/>
    <w:rsid w:val="00146731"/>
    <w:rsid w:val="00146D0A"/>
    <w:rsid w:val="00147A2A"/>
    <w:rsid w:val="00151F35"/>
    <w:rsid w:val="00152A5B"/>
    <w:rsid w:val="001543B2"/>
    <w:rsid w:val="00154D1F"/>
    <w:rsid w:val="001576B4"/>
    <w:rsid w:val="0016246C"/>
    <w:rsid w:val="00166B7D"/>
    <w:rsid w:val="00166E6D"/>
    <w:rsid w:val="00170E45"/>
    <w:rsid w:val="00172AF5"/>
    <w:rsid w:val="00174453"/>
    <w:rsid w:val="00174E8E"/>
    <w:rsid w:val="001772ED"/>
    <w:rsid w:val="00180263"/>
    <w:rsid w:val="00182ADC"/>
    <w:rsid w:val="00184A47"/>
    <w:rsid w:val="00186DCD"/>
    <w:rsid w:val="00187430"/>
    <w:rsid w:val="001875B3"/>
    <w:rsid w:val="00190966"/>
    <w:rsid w:val="00193D28"/>
    <w:rsid w:val="00194B28"/>
    <w:rsid w:val="00195FB5"/>
    <w:rsid w:val="0019778C"/>
    <w:rsid w:val="001A3175"/>
    <w:rsid w:val="001A49B3"/>
    <w:rsid w:val="001A5018"/>
    <w:rsid w:val="001A6D5F"/>
    <w:rsid w:val="001B017F"/>
    <w:rsid w:val="001B067A"/>
    <w:rsid w:val="001B33EF"/>
    <w:rsid w:val="001B3D85"/>
    <w:rsid w:val="001B46D1"/>
    <w:rsid w:val="001B4ABB"/>
    <w:rsid w:val="001B4CBE"/>
    <w:rsid w:val="001B6F7B"/>
    <w:rsid w:val="001C1791"/>
    <w:rsid w:val="001C2D0E"/>
    <w:rsid w:val="001C3BAD"/>
    <w:rsid w:val="001D2199"/>
    <w:rsid w:val="001D448F"/>
    <w:rsid w:val="001D44F1"/>
    <w:rsid w:val="001D462E"/>
    <w:rsid w:val="001D7816"/>
    <w:rsid w:val="001D7B45"/>
    <w:rsid w:val="001E0CE6"/>
    <w:rsid w:val="001E0F53"/>
    <w:rsid w:val="001E5C08"/>
    <w:rsid w:val="001E7C62"/>
    <w:rsid w:val="001E7EA0"/>
    <w:rsid w:val="001F0CFC"/>
    <w:rsid w:val="001F3510"/>
    <w:rsid w:val="001F646A"/>
    <w:rsid w:val="001F7BE1"/>
    <w:rsid w:val="002013C7"/>
    <w:rsid w:val="002022AB"/>
    <w:rsid w:val="002041AE"/>
    <w:rsid w:val="00205FAB"/>
    <w:rsid w:val="00206FED"/>
    <w:rsid w:val="00210590"/>
    <w:rsid w:val="00211EED"/>
    <w:rsid w:val="0021211D"/>
    <w:rsid w:val="00213D7D"/>
    <w:rsid w:val="00217FF5"/>
    <w:rsid w:val="002209D9"/>
    <w:rsid w:val="002233DB"/>
    <w:rsid w:val="00225ACF"/>
    <w:rsid w:val="00231A39"/>
    <w:rsid w:val="00232B5B"/>
    <w:rsid w:val="00232B95"/>
    <w:rsid w:val="00233DAD"/>
    <w:rsid w:val="00234FA5"/>
    <w:rsid w:val="00241AF2"/>
    <w:rsid w:val="00242EC1"/>
    <w:rsid w:val="00244FF2"/>
    <w:rsid w:val="002469B7"/>
    <w:rsid w:val="00247053"/>
    <w:rsid w:val="0024775C"/>
    <w:rsid w:val="00254D68"/>
    <w:rsid w:val="00257413"/>
    <w:rsid w:val="00261ABE"/>
    <w:rsid w:val="00261F05"/>
    <w:rsid w:val="002668C3"/>
    <w:rsid w:val="002669B0"/>
    <w:rsid w:val="002724AC"/>
    <w:rsid w:val="00274B42"/>
    <w:rsid w:val="0027602A"/>
    <w:rsid w:val="002804AB"/>
    <w:rsid w:val="002809FD"/>
    <w:rsid w:val="00282016"/>
    <w:rsid w:val="0028222E"/>
    <w:rsid w:val="002827EB"/>
    <w:rsid w:val="00285C81"/>
    <w:rsid w:val="00290D56"/>
    <w:rsid w:val="00290E89"/>
    <w:rsid w:val="002933CF"/>
    <w:rsid w:val="0029469D"/>
    <w:rsid w:val="00295A41"/>
    <w:rsid w:val="002A0394"/>
    <w:rsid w:val="002A0B7F"/>
    <w:rsid w:val="002A2217"/>
    <w:rsid w:val="002A282D"/>
    <w:rsid w:val="002A4553"/>
    <w:rsid w:val="002A5E38"/>
    <w:rsid w:val="002A712F"/>
    <w:rsid w:val="002A7347"/>
    <w:rsid w:val="002B204A"/>
    <w:rsid w:val="002B36D7"/>
    <w:rsid w:val="002B3FC5"/>
    <w:rsid w:val="002B40DE"/>
    <w:rsid w:val="002B6A35"/>
    <w:rsid w:val="002B6EA9"/>
    <w:rsid w:val="002B7045"/>
    <w:rsid w:val="002B7179"/>
    <w:rsid w:val="002B7E8F"/>
    <w:rsid w:val="002C0B2A"/>
    <w:rsid w:val="002C0E05"/>
    <w:rsid w:val="002C1D88"/>
    <w:rsid w:val="002C2A11"/>
    <w:rsid w:val="002C5EAA"/>
    <w:rsid w:val="002D00A9"/>
    <w:rsid w:val="002D04D7"/>
    <w:rsid w:val="002D5E13"/>
    <w:rsid w:val="002D66C7"/>
    <w:rsid w:val="002E08F8"/>
    <w:rsid w:val="002E12AF"/>
    <w:rsid w:val="002E2721"/>
    <w:rsid w:val="002E31C0"/>
    <w:rsid w:val="002E4183"/>
    <w:rsid w:val="002E4C11"/>
    <w:rsid w:val="002E5B6C"/>
    <w:rsid w:val="002E5CCD"/>
    <w:rsid w:val="002E69BA"/>
    <w:rsid w:val="002E7C98"/>
    <w:rsid w:val="002F1DEE"/>
    <w:rsid w:val="002F4653"/>
    <w:rsid w:val="00300638"/>
    <w:rsid w:val="00310858"/>
    <w:rsid w:val="003109C1"/>
    <w:rsid w:val="00312280"/>
    <w:rsid w:val="00316CA9"/>
    <w:rsid w:val="00321D74"/>
    <w:rsid w:val="0032338E"/>
    <w:rsid w:val="00323D89"/>
    <w:rsid w:val="00326F32"/>
    <w:rsid w:val="00330E8A"/>
    <w:rsid w:val="00333701"/>
    <w:rsid w:val="00334E12"/>
    <w:rsid w:val="00335251"/>
    <w:rsid w:val="003360CB"/>
    <w:rsid w:val="00336DE9"/>
    <w:rsid w:val="003407B1"/>
    <w:rsid w:val="00341794"/>
    <w:rsid w:val="003425CA"/>
    <w:rsid w:val="003433FF"/>
    <w:rsid w:val="00344EDB"/>
    <w:rsid w:val="0034685E"/>
    <w:rsid w:val="003515E4"/>
    <w:rsid w:val="00355B36"/>
    <w:rsid w:val="00362EE7"/>
    <w:rsid w:val="00364C17"/>
    <w:rsid w:val="0036526E"/>
    <w:rsid w:val="00365A6B"/>
    <w:rsid w:val="003661F0"/>
    <w:rsid w:val="003663B5"/>
    <w:rsid w:val="00370168"/>
    <w:rsid w:val="00374A88"/>
    <w:rsid w:val="00375CE1"/>
    <w:rsid w:val="00381C32"/>
    <w:rsid w:val="0038415A"/>
    <w:rsid w:val="0038431A"/>
    <w:rsid w:val="00385DDF"/>
    <w:rsid w:val="00390FF5"/>
    <w:rsid w:val="003921D9"/>
    <w:rsid w:val="00393CA1"/>
    <w:rsid w:val="0039457D"/>
    <w:rsid w:val="0039622C"/>
    <w:rsid w:val="003978E5"/>
    <w:rsid w:val="003A1CDC"/>
    <w:rsid w:val="003A2756"/>
    <w:rsid w:val="003A3D26"/>
    <w:rsid w:val="003A55D3"/>
    <w:rsid w:val="003A66D0"/>
    <w:rsid w:val="003B1847"/>
    <w:rsid w:val="003B23FF"/>
    <w:rsid w:val="003B2D08"/>
    <w:rsid w:val="003B301A"/>
    <w:rsid w:val="003B30BE"/>
    <w:rsid w:val="003B447E"/>
    <w:rsid w:val="003C0A87"/>
    <w:rsid w:val="003C110D"/>
    <w:rsid w:val="003C4926"/>
    <w:rsid w:val="003C6B86"/>
    <w:rsid w:val="003D0BB9"/>
    <w:rsid w:val="003D1549"/>
    <w:rsid w:val="003D33CF"/>
    <w:rsid w:val="003D356D"/>
    <w:rsid w:val="003D3AF4"/>
    <w:rsid w:val="003D7458"/>
    <w:rsid w:val="003D76D1"/>
    <w:rsid w:val="003D7ADB"/>
    <w:rsid w:val="003E05B8"/>
    <w:rsid w:val="003E0755"/>
    <w:rsid w:val="003E3C98"/>
    <w:rsid w:val="003E4CEF"/>
    <w:rsid w:val="003F1976"/>
    <w:rsid w:val="003F4E75"/>
    <w:rsid w:val="003F54D2"/>
    <w:rsid w:val="003F63C3"/>
    <w:rsid w:val="003F7FC3"/>
    <w:rsid w:val="00400B82"/>
    <w:rsid w:val="00401990"/>
    <w:rsid w:val="0041125F"/>
    <w:rsid w:val="00416E0B"/>
    <w:rsid w:val="004174F5"/>
    <w:rsid w:val="00417790"/>
    <w:rsid w:val="00420010"/>
    <w:rsid w:val="00421126"/>
    <w:rsid w:val="004215DC"/>
    <w:rsid w:val="00427F75"/>
    <w:rsid w:val="00430805"/>
    <w:rsid w:val="0043081C"/>
    <w:rsid w:val="004316FE"/>
    <w:rsid w:val="004338EA"/>
    <w:rsid w:val="00440577"/>
    <w:rsid w:val="00440617"/>
    <w:rsid w:val="004407E4"/>
    <w:rsid w:val="004417A1"/>
    <w:rsid w:val="004419C5"/>
    <w:rsid w:val="00441EB8"/>
    <w:rsid w:val="00442553"/>
    <w:rsid w:val="00451A5C"/>
    <w:rsid w:val="00453960"/>
    <w:rsid w:val="0045467F"/>
    <w:rsid w:val="004607BF"/>
    <w:rsid w:val="0046411C"/>
    <w:rsid w:val="004704D8"/>
    <w:rsid w:val="00472731"/>
    <w:rsid w:val="0048004A"/>
    <w:rsid w:val="00481A19"/>
    <w:rsid w:val="00483B0C"/>
    <w:rsid w:val="00485FDA"/>
    <w:rsid w:val="00486C6B"/>
    <w:rsid w:val="0049064D"/>
    <w:rsid w:val="00490BBA"/>
    <w:rsid w:val="004911DE"/>
    <w:rsid w:val="004919E2"/>
    <w:rsid w:val="00494866"/>
    <w:rsid w:val="00497D0F"/>
    <w:rsid w:val="004A228C"/>
    <w:rsid w:val="004B4980"/>
    <w:rsid w:val="004B4E1A"/>
    <w:rsid w:val="004B7EE7"/>
    <w:rsid w:val="004C158C"/>
    <w:rsid w:val="004C348A"/>
    <w:rsid w:val="004C3AD8"/>
    <w:rsid w:val="004C45DB"/>
    <w:rsid w:val="004C5618"/>
    <w:rsid w:val="004C5D96"/>
    <w:rsid w:val="004C652F"/>
    <w:rsid w:val="004E0BF2"/>
    <w:rsid w:val="004E3EEE"/>
    <w:rsid w:val="004E46C7"/>
    <w:rsid w:val="004E5918"/>
    <w:rsid w:val="004E6982"/>
    <w:rsid w:val="004E6EBE"/>
    <w:rsid w:val="004F1915"/>
    <w:rsid w:val="004F3AFB"/>
    <w:rsid w:val="0050245E"/>
    <w:rsid w:val="00506991"/>
    <w:rsid w:val="005075B4"/>
    <w:rsid w:val="00507BBA"/>
    <w:rsid w:val="005107E4"/>
    <w:rsid w:val="0051084F"/>
    <w:rsid w:val="00511687"/>
    <w:rsid w:val="00512A00"/>
    <w:rsid w:val="00514314"/>
    <w:rsid w:val="00514985"/>
    <w:rsid w:val="00516677"/>
    <w:rsid w:val="00523B62"/>
    <w:rsid w:val="005258D8"/>
    <w:rsid w:val="00530907"/>
    <w:rsid w:val="00531337"/>
    <w:rsid w:val="0053338C"/>
    <w:rsid w:val="0053415B"/>
    <w:rsid w:val="005352B0"/>
    <w:rsid w:val="00536C7D"/>
    <w:rsid w:val="00546744"/>
    <w:rsid w:val="005519B1"/>
    <w:rsid w:val="00551EC3"/>
    <w:rsid w:val="0055335F"/>
    <w:rsid w:val="0055735E"/>
    <w:rsid w:val="005606B8"/>
    <w:rsid w:val="005620D7"/>
    <w:rsid w:val="0056320B"/>
    <w:rsid w:val="005632F7"/>
    <w:rsid w:val="005645C2"/>
    <w:rsid w:val="00565238"/>
    <w:rsid w:val="005670B5"/>
    <w:rsid w:val="005702AB"/>
    <w:rsid w:val="00572B4A"/>
    <w:rsid w:val="005745A0"/>
    <w:rsid w:val="00576968"/>
    <w:rsid w:val="0057784F"/>
    <w:rsid w:val="00577EB9"/>
    <w:rsid w:val="00577EBC"/>
    <w:rsid w:val="00581534"/>
    <w:rsid w:val="00581CBB"/>
    <w:rsid w:val="005877AB"/>
    <w:rsid w:val="005927A7"/>
    <w:rsid w:val="00593C19"/>
    <w:rsid w:val="00595388"/>
    <w:rsid w:val="00595964"/>
    <w:rsid w:val="005A1206"/>
    <w:rsid w:val="005A1516"/>
    <w:rsid w:val="005A274D"/>
    <w:rsid w:val="005A2797"/>
    <w:rsid w:val="005A27D4"/>
    <w:rsid w:val="005A63FE"/>
    <w:rsid w:val="005A7C81"/>
    <w:rsid w:val="005B006F"/>
    <w:rsid w:val="005B0D34"/>
    <w:rsid w:val="005B189D"/>
    <w:rsid w:val="005B2569"/>
    <w:rsid w:val="005B3EBB"/>
    <w:rsid w:val="005B4A99"/>
    <w:rsid w:val="005B6EAB"/>
    <w:rsid w:val="005C01A9"/>
    <w:rsid w:val="005C557B"/>
    <w:rsid w:val="005C5F77"/>
    <w:rsid w:val="005C7246"/>
    <w:rsid w:val="005D05D0"/>
    <w:rsid w:val="005D0634"/>
    <w:rsid w:val="005D168E"/>
    <w:rsid w:val="005D2CB0"/>
    <w:rsid w:val="005D3B9C"/>
    <w:rsid w:val="005D49CC"/>
    <w:rsid w:val="005D6FC5"/>
    <w:rsid w:val="005E54B7"/>
    <w:rsid w:val="005F0FA5"/>
    <w:rsid w:val="005F183A"/>
    <w:rsid w:val="005F2A22"/>
    <w:rsid w:val="005F2B07"/>
    <w:rsid w:val="005F2BB5"/>
    <w:rsid w:val="005F4F73"/>
    <w:rsid w:val="005F5F42"/>
    <w:rsid w:val="005F6DFE"/>
    <w:rsid w:val="005F7AE8"/>
    <w:rsid w:val="00604135"/>
    <w:rsid w:val="00606800"/>
    <w:rsid w:val="00607959"/>
    <w:rsid w:val="00607AD9"/>
    <w:rsid w:val="00610880"/>
    <w:rsid w:val="00611EE8"/>
    <w:rsid w:val="00613396"/>
    <w:rsid w:val="00614D45"/>
    <w:rsid w:val="00620219"/>
    <w:rsid w:val="00621328"/>
    <w:rsid w:val="006259B0"/>
    <w:rsid w:val="0062773A"/>
    <w:rsid w:val="00634377"/>
    <w:rsid w:val="00636258"/>
    <w:rsid w:val="00642118"/>
    <w:rsid w:val="00642D7B"/>
    <w:rsid w:val="00643AA6"/>
    <w:rsid w:val="0064547D"/>
    <w:rsid w:val="0064581A"/>
    <w:rsid w:val="00645DAC"/>
    <w:rsid w:val="00647C0C"/>
    <w:rsid w:val="00650A31"/>
    <w:rsid w:val="006515B7"/>
    <w:rsid w:val="006515E1"/>
    <w:rsid w:val="0065316C"/>
    <w:rsid w:val="006561BF"/>
    <w:rsid w:val="00657C43"/>
    <w:rsid w:val="00661825"/>
    <w:rsid w:val="00661E42"/>
    <w:rsid w:val="00665A83"/>
    <w:rsid w:val="0066790B"/>
    <w:rsid w:val="00670119"/>
    <w:rsid w:val="00675147"/>
    <w:rsid w:val="00675AFF"/>
    <w:rsid w:val="00675D5D"/>
    <w:rsid w:val="006767E3"/>
    <w:rsid w:val="006804CE"/>
    <w:rsid w:val="00680C7E"/>
    <w:rsid w:val="00682791"/>
    <w:rsid w:val="0068359F"/>
    <w:rsid w:val="006936D9"/>
    <w:rsid w:val="0069420C"/>
    <w:rsid w:val="006945C3"/>
    <w:rsid w:val="00694BA2"/>
    <w:rsid w:val="00695398"/>
    <w:rsid w:val="006A1000"/>
    <w:rsid w:val="006A3E55"/>
    <w:rsid w:val="006A666A"/>
    <w:rsid w:val="006A68AE"/>
    <w:rsid w:val="006B0149"/>
    <w:rsid w:val="006B29A4"/>
    <w:rsid w:val="006B3950"/>
    <w:rsid w:val="006B6637"/>
    <w:rsid w:val="006B72FC"/>
    <w:rsid w:val="006B7C5E"/>
    <w:rsid w:val="006C10D3"/>
    <w:rsid w:val="006C15C0"/>
    <w:rsid w:val="006C1ADD"/>
    <w:rsid w:val="006C2513"/>
    <w:rsid w:val="006C2C51"/>
    <w:rsid w:val="006C514B"/>
    <w:rsid w:val="006C5DE1"/>
    <w:rsid w:val="006C6173"/>
    <w:rsid w:val="006D0C46"/>
    <w:rsid w:val="006D39E2"/>
    <w:rsid w:val="006D50EB"/>
    <w:rsid w:val="006D54EF"/>
    <w:rsid w:val="006D5D21"/>
    <w:rsid w:val="006E1C4B"/>
    <w:rsid w:val="006E24AB"/>
    <w:rsid w:val="006E6338"/>
    <w:rsid w:val="006E7712"/>
    <w:rsid w:val="006F1C3E"/>
    <w:rsid w:val="006F2062"/>
    <w:rsid w:val="006F2F59"/>
    <w:rsid w:val="006F3FAE"/>
    <w:rsid w:val="00700B3E"/>
    <w:rsid w:val="0070221B"/>
    <w:rsid w:val="00702880"/>
    <w:rsid w:val="00703BBD"/>
    <w:rsid w:val="00704D9D"/>
    <w:rsid w:val="00705A3B"/>
    <w:rsid w:val="00705FA2"/>
    <w:rsid w:val="00706305"/>
    <w:rsid w:val="00712E8B"/>
    <w:rsid w:val="007201C1"/>
    <w:rsid w:val="00722957"/>
    <w:rsid w:val="007235E0"/>
    <w:rsid w:val="00723B74"/>
    <w:rsid w:val="00736BBC"/>
    <w:rsid w:val="007418B3"/>
    <w:rsid w:val="00741B39"/>
    <w:rsid w:val="00742A39"/>
    <w:rsid w:val="00744D27"/>
    <w:rsid w:val="00746D84"/>
    <w:rsid w:val="00750AD3"/>
    <w:rsid w:val="00750D38"/>
    <w:rsid w:val="007518F1"/>
    <w:rsid w:val="00752A42"/>
    <w:rsid w:val="00753ADD"/>
    <w:rsid w:val="00753FD9"/>
    <w:rsid w:val="007544F5"/>
    <w:rsid w:val="0075656B"/>
    <w:rsid w:val="00760BDA"/>
    <w:rsid w:val="007610CF"/>
    <w:rsid w:val="0076413C"/>
    <w:rsid w:val="00765209"/>
    <w:rsid w:val="00767981"/>
    <w:rsid w:val="00771E1B"/>
    <w:rsid w:val="00776B7B"/>
    <w:rsid w:val="007772E2"/>
    <w:rsid w:val="007801B8"/>
    <w:rsid w:val="00784BAA"/>
    <w:rsid w:val="00794113"/>
    <w:rsid w:val="0079427A"/>
    <w:rsid w:val="007949D2"/>
    <w:rsid w:val="00795508"/>
    <w:rsid w:val="00796727"/>
    <w:rsid w:val="007A05C3"/>
    <w:rsid w:val="007A22A7"/>
    <w:rsid w:val="007A246C"/>
    <w:rsid w:val="007A6A3A"/>
    <w:rsid w:val="007A7B45"/>
    <w:rsid w:val="007B085E"/>
    <w:rsid w:val="007B46DF"/>
    <w:rsid w:val="007B711F"/>
    <w:rsid w:val="007B7D9F"/>
    <w:rsid w:val="007C0A2A"/>
    <w:rsid w:val="007C2E59"/>
    <w:rsid w:val="007C65CD"/>
    <w:rsid w:val="007D3739"/>
    <w:rsid w:val="007D49D2"/>
    <w:rsid w:val="007D55C0"/>
    <w:rsid w:val="007E03BE"/>
    <w:rsid w:val="007E150C"/>
    <w:rsid w:val="007E6749"/>
    <w:rsid w:val="007F0A38"/>
    <w:rsid w:val="007F5688"/>
    <w:rsid w:val="00800411"/>
    <w:rsid w:val="0080081D"/>
    <w:rsid w:val="008017F9"/>
    <w:rsid w:val="0080516A"/>
    <w:rsid w:val="00805E2A"/>
    <w:rsid w:val="008113A6"/>
    <w:rsid w:val="00811547"/>
    <w:rsid w:val="00812536"/>
    <w:rsid w:val="008144A7"/>
    <w:rsid w:val="00814FEB"/>
    <w:rsid w:val="008178C6"/>
    <w:rsid w:val="00817B07"/>
    <w:rsid w:val="00820823"/>
    <w:rsid w:val="00822197"/>
    <w:rsid w:val="00822821"/>
    <w:rsid w:val="008258B3"/>
    <w:rsid w:val="00826820"/>
    <w:rsid w:val="008276ED"/>
    <w:rsid w:val="008279C8"/>
    <w:rsid w:val="008359CA"/>
    <w:rsid w:val="00835C21"/>
    <w:rsid w:val="0083632D"/>
    <w:rsid w:val="008378F4"/>
    <w:rsid w:val="00841286"/>
    <w:rsid w:val="008418AA"/>
    <w:rsid w:val="0084196A"/>
    <w:rsid w:val="0084598B"/>
    <w:rsid w:val="00847341"/>
    <w:rsid w:val="00847B42"/>
    <w:rsid w:val="00853BCC"/>
    <w:rsid w:val="00856FEF"/>
    <w:rsid w:val="00860B1A"/>
    <w:rsid w:val="00865614"/>
    <w:rsid w:val="008676F6"/>
    <w:rsid w:val="008705A0"/>
    <w:rsid w:val="00870B4E"/>
    <w:rsid w:val="00871F3B"/>
    <w:rsid w:val="00872E30"/>
    <w:rsid w:val="0088046D"/>
    <w:rsid w:val="008820C3"/>
    <w:rsid w:val="008827D8"/>
    <w:rsid w:val="008829BC"/>
    <w:rsid w:val="00886DF7"/>
    <w:rsid w:val="00887D38"/>
    <w:rsid w:val="00896AF7"/>
    <w:rsid w:val="00897652"/>
    <w:rsid w:val="008A08BD"/>
    <w:rsid w:val="008A266A"/>
    <w:rsid w:val="008A38B0"/>
    <w:rsid w:val="008A5D75"/>
    <w:rsid w:val="008A70BD"/>
    <w:rsid w:val="008A712D"/>
    <w:rsid w:val="008B259B"/>
    <w:rsid w:val="008B49B1"/>
    <w:rsid w:val="008B5815"/>
    <w:rsid w:val="008B6D2D"/>
    <w:rsid w:val="008C0E17"/>
    <w:rsid w:val="008C20ED"/>
    <w:rsid w:val="008C23AA"/>
    <w:rsid w:val="008C379E"/>
    <w:rsid w:val="008C41B4"/>
    <w:rsid w:val="008C4925"/>
    <w:rsid w:val="008C4AC4"/>
    <w:rsid w:val="008C4C2B"/>
    <w:rsid w:val="008C5750"/>
    <w:rsid w:val="008C6665"/>
    <w:rsid w:val="008C689C"/>
    <w:rsid w:val="008D7128"/>
    <w:rsid w:val="008E096B"/>
    <w:rsid w:val="008E0FD0"/>
    <w:rsid w:val="008E1F6F"/>
    <w:rsid w:val="008E4332"/>
    <w:rsid w:val="008E4FE7"/>
    <w:rsid w:val="008F1315"/>
    <w:rsid w:val="008F3E99"/>
    <w:rsid w:val="008F44E3"/>
    <w:rsid w:val="008F48FA"/>
    <w:rsid w:val="008F5E56"/>
    <w:rsid w:val="008F6F31"/>
    <w:rsid w:val="00900C94"/>
    <w:rsid w:val="00911CE5"/>
    <w:rsid w:val="00914260"/>
    <w:rsid w:val="009221BF"/>
    <w:rsid w:val="0092795A"/>
    <w:rsid w:val="00932782"/>
    <w:rsid w:val="009330E6"/>
    <w:rsid w:val="00943280"/>
    <w:rsid w:val="009453DC"/>
    <w:rsid w:val="00945793"/>
    <w:rsid w:val="009475CB"/>
    <w:rsid w:val="00953D22"/>
    <w:rsid w:val="00956480"/>
    <w:rsid w:val="009568C2"/>
    <w:rsid w:val="00957E24"/>
    <w:rsid w:val="0096732E"/>
    <w:rsid w:val="009706F7"/>
    <w:rsid w:val="00971648"/>
    <w:rsid w:val="00972B85"/>
    <w:rsid w:val="00973589"/>
    <w:rsid w:val="00981FA6"/>
    <w:rsid w:val="009820F3"/>
    <w:rsid w:val="0098398C"/>
    <w:rsid w:val="0098459C"/>
    <w:rsid w:val="009877FB"/>
    <w:rsid w:val="00987C15"/>
    <w:rsid w:val="00987C56"/>
    <w:rsid w:val="00990FAE"/>
    <w:rsid w:val="00993BB1"/>
    <w:rsid w:val="00994AE5"/>
    <w:rsid w:val="00995385"/>
    <w:rsid w:val="00995DCC"/>
    <w:rsid w:val="00997824"/>
    <w:rsid w:val="009A09A1"/>
    <w:rsid w:val="009A1659"/>
    <w:rsid w:val="009A2DB8"/>
    <w:rsid w:val="009A47B5"/>
    <w:rsid w:val="009A504A"/>
    <w:rsid w:val="009A5AD7"/>
    <w:rsid w:val="009A6ECD"/>
    <w:rsid w:val="009A7C78"/>
    <w:rsid w:val="009B327C"/>
    <w:rsid w:val="009B3BE3"/>
    <w:rsid w:val="009B4FEA"/>
    <w:rsid w:val="009B535F"/>
    <w:rsid w:val="009B7B21"/>
    <w:rsid w:val="009C07CB"/>
    <w:rsid w:val="009C0B84"/>
    <w:rsid w:val="009C1C9D"/>
    <w:rsid w:val="009C3B51"/>
    <w:rsid w:val="009C62B5"/>
    <w:rsid w:val="009C6787"/>
    <w:rsid w:val="009C793D"/>
    <w:rsid w:val="009C7CA7"/>
    <w:rsid w:val="009D2E18"/>
    <w:rsid w:val="009D39EA"/>
    <w:rsid w:val="009D6C6B"/>
    <w:rsid w:val="009D6F55"/>
    <w:rsid w:val="009E272A"/>
    <w:rsid w:val="009E2EA7"/>
    <w:rsid w:val="009E3539"/>
    <w:rsid w:val="009E3737"/>
    <w:rsid w:val="009E4F9E"/>
    <w:rsid w:val="009E7120"/>
    <w:rsid w:val="009F0299"/>
    <w:rsid w:val="009F29F4"/>
    <w:rsid w:val="009F4705"/>
    <w:rsid w:val="009F4B36"/>
    <w:rsid w:val="009F69D3"/>
    <w:rsid w:val="009F7DDA"/>
    <w:rsid w:val="00A00DBD"/>
    <w:rsid w:val="00A024DD"/>
    <w:rsid w:val="00A06235"/>
    <w:rsid w:val="00A113DD"/>
    <w:rsid w:val="00A1538C"/>
    <w:rsid w:val="00A20965"/>
    <w:rsid w:val="00A24187"/>
    <w:rsid w:val="00A25949"/>
    <w:rsid w:val="00A267B9"/>
    <w:rsid w:val="00A2726F"/>
    <w:rsid w:val="00A308A1"/>
    <w:rsid w:val="00A31D1E"/>
    <w:rsid w:val="00A36A74"/>
    <w:rsid w:val="00A45FCE"/>
    <w:rsid w:val="00A46F39"/>
    <w:rsid w:val="00A50C61"/>
    <w:rsid w:val="00A51DD2"/>
    <w:rsid w:val="00A5402C"/>
    <w:rsid w:val="00A54D76"/>
    <w:rsid w:val="00A553F5"/>
    <w:rsid w:val="00A55FDA"/>
    <w:rsid w:val="00A6037C"/>
    <w:rsid w:val="00A62649"/>
    <w:rsid w:val="00A63D17"/>
    <w:rsid w:val="00A65909"/>
    <w:rsid w:val="00A72571"/>
    <w:rsid w:val="00A77240"/>
    <w:rsid w:val="00A8015F"/>
    <w:rsid w:val="00A8234B"/>
    <w:rsid w:val="00A8602E"/>
    <w:rsid w:val="00A904FE"/>
    <w:rsid w:val="00A91546"/>
    <w:rsid w:val="00A91AED"/>
    <w:rsid w:val="00A9206D"/>
    <w:rsid w:val="00A92DD3"/>
    <w:rsid w:val="00A9344F"/>
    <w:rsid w:val="00A937C3"/>
    <w:rsid w:val="00A94FAF"/>
    <w:rsid w:val="00A95919"/>
    <w:rsid w:val="00A95B8F"/>
    <w:rsid w:val="00A9684E"/>
    <w:rsid w:val="00A96C58"/>
    <w:rsid w:val="00A96DCF"/>
    <w:rsid w:val="00A96FE8"/>
    <w:rsid w:val="00AA2BF8"/>
    <w:rsid w:val="00AA2D38"/>
    <w:rsid w:val="00AA3164"/>
    <w:rsid w:val="00AA3DD1"/>
    <w:rsid w:val="00AB160D"/>
    <w:rsid w:val="00AB5EEC"/>
    <w:rsid w:val="00AB6003"/>
    <w:rsid w:val="00AB671A"/>
    <w:rsid w:val="00AB788F"/>
    <w:rsid w:val="00AB78CC"/>
    <w:rsid w:val="00AC102E"/>
    <w:rsid w:val="00AC2149"/>
    <w:rsid w:val="00AC2482"/>
    <w:rsid w:val="00AC2DCE"/>
    <w:rsid w:val="00AD0AED"/>
    <w:rsid w:val="00AD0CF6"/>
    <w:rsid w:val="00AD5025"/>
    <w:rsid w:val="00AE13AB"/>
    <w:rsid w:val="00AE1B10"/>
    <w:rsid w:val="00AE1D76"/>
    <w:rsid w:val="00AF2D90"/>
    <w:rsid w:val="00AF3A0D"/>
    <w:rsid w:val="00AF4AD5"/>
    <w:rsid w:val="00AF5116"/>
    <w:rsid w:val="00B012F3"/>
    <w:rsid w:val="00B01A19"/>
    <w:rsid w:val="00B033F3"/>
    <w:rsid w:val="00B05E33"/>
    <w:rsid w:val="00B079CB"/>
    <w:rsid w:val="00B12B96"/>
    <w:rsid w:val="00B12C02"/>
    <w:rsid w:val="00B12E5F"/>
    <w:rsid w:val="00B14603"/>
    <w:rsid w:val="00B15C33"/>
    <w:rsid w:val="00B16333"/>
    <w:rsid w:val="00B167BD"/>
    <w:rsid w:val="00B253B4"/>
    <w:rsid w:val="00B2558D"/>
    <w:rsid w:val="00B25AC0"/>
    <w:rsid w:val="00B27606"/>
    <w:rsid w:val="00B33311"/>
    <w:rsid w:val="00B400C4"/>
    <w:rsid w:val="00B412C7"/>
    <w:rsid w:val="00B415C0"/>
    <w:rsid w:val="00B44E19"/>
    <w:rsid w:val="00B45812"/>
    <w:rsid w:val="00B45F47"/>
    <w:rsid w:val="00B46452"/>
    <w:rsid w:val="00B4663F"/>
    <w:rsid w:val="00B47C41"/>
    <w:rsid w:val="00B47D0D"/>
    <w:rsid w:val="00B50AFF"/>
    <w:rsid w:val="00B5191C"/>
    <w:rsid w:val="00B53035"/>
    <w:rsid w:val="00B53FA3"/>
    <w:rsid w:val="00B556CB"/>
    <w:rsid w:val="00B5637E"/>
    <w:rsid w:val="00B56911"/>
    <w:rsid w:val="00B57B99"/>
    <w:rsid w:val="00B60223"/>
    <w:rsid w:val="00B63B75"/>
    <w:rsid w:val="00B645D1"/>
    <w:rsid w:val="00B67A3C"/>
    <w:rsid w:val="00B72E43"/>
    <w:rsid w:val="00B72EE3"/>
    <w:rsid w:val="00B75B01"/>
    <w:rsid w:val="00B76B14"/>
    <w:rsid w:val="00B7727A"/>
    <w:rsid w:val="00B775F8"/>
    <w:rsid w:val="00B82BE0"/>
    <w:rsid w:val="00B84979"/>
    <w:rsid w:val="00B84A40"/>
    <w:rsid w:val="00B85351"/>
    <w:rsid w:val="00B87905"/>
    <w:rsid w:val="00B87CF5"/>
    <w:rsid w:val="00B92543"/>
    <w:rsid w:val="00B93381"/>
    <w:rsid w:val="00B93C5F"/>
    <w:rsid w:val="00B952CA"/>
    <w:rsid w:val="00B960F6"/>
    <w:rsid w:val="00B97BC9"/>
    <w:rsid w:val="00BA139D"/>
    <w:rsid w:val="00BA1BAB"/>
    <w:rsid w:val="00BA45F5"/>
    <w:rsid w:val="00BA7D1E"/>
    <w:rsid w:val="00BB1EC3"/>
    <w:rsid w:val="00BB30B6"/>
    <w:rsid w:val="00BB3436"/>
    <w:rsid w:val="00BB3D38"/>
    <w:rsid w:val="00BB437B"/>
    <w:rsid w:val="00BB4AC1"/>
    <w:rsid w:val="00BC2452"/>
    <w:rsid w:val="00BC4306"/>
    <w:rsid w:val="00BC479C"/>
    <w:rsid w:val="00BC488C"/>
    <w:rsid w:val="00BC4E8A"/>
    <w:rsid w:val="00BC5DE2"/>
    <w:rsid w:val="00BC6F6D"/>
    <w:rsid w:val="00BC7AAF"/>
    <w:rsid w:val="00BD087E"/>
    <w:rsid w:val="00BD0B4F"/>
    <w:rsid w:val="00BD12F0"/>
    <w:rsid w:val="00BD1BD2"/>
    <w:rsid w:val="00BD230F"/>
    <w:rsid w:val="00BD23D0"/>
    <w:rsid w:val="00BD6E43"/>
    <w:rsid w:val="00BE1B56"/>
    <w:rsid w:val="00BE5C06"/>
    <w:rsid w:val="00BF1D01"/>
    <w:rsid w:val="00BF2CE1"/>
    <w:rsid w:val="00BF6427"/>
    <w:rsid w:val="00BF68FD"/>
    <w:rsid w:val="00BF77C9"/>
    <w:rsid w:val="00BF7E48"/>
    <w:rsid w:val="00BF7F5F"/>
    <w:rsid w:val="00C04ADE"/>
    <w:rsid w:val="00C0565B"/>
    <w:rsid w:val="00C0604A"/>
    <w:rsid w:val="00C0763B"/>
    <w:rsid w:val="00C12432"/>
    <w:rsid w:val="00C13B9B"/>
    <w:rsid w:val="00C14FDA"/>
    <w:rsid w:val="00C1683D"/>
    <w:rsid w:val="00C2113C"/>
    <w:rsid w:val="00C22927"/>
    <w:rsid w:val="00C24264"/>
    <w:rsid w:val="00C24A30"/>
    <w:rsid w:val="00C24CE5"/>
    <w:rsid w:val="00C269E6"/>
    <w:rsid w:val="00C33CCC"/>
    <w:rsid w:val="00C35592"/>
    <w:rsid w:val="00C360D5"/>
    <w:rsid w:val="00C3642F"/>
    <w:rsid w:val="00C36D7E"/>
    <w:rsid w:val="00C36EB2"/>
    <w:rsid w:val="00C4075E"/>
    <w:rsid w:val="00C43166"/>
    <w:rsid w:val="00C4483D"/>
    <w:rsid w:val="00C455BD"/>
    <w:rsid w:val="00C46497"/>
    <w:rsid w:val="00C46C4D"/>
    <w:rsid w:val="00C50AF3"/>
    <w:rsid w:val="00C519D6"/>
    <w:rsid w:val="00C51B9A"/>
    <w:rsid w:val="00C54AB1"/>
    <w:rsid w:val="00C54DB0"/>
    <w:rsid w:val="00C554B1"/>
    <w:rsid w:val="00C557C0"/>
    <w:rsid w:val="00C560BC"/>
    <w:rsid w:val="00C578DA"/>
    <w:rsid w:val="00C57C49"/>
    <w:rsid w:val="00C57DCE"/>
    <w:rsid w:val="00C601B5"/>
    <w:rsid w:val="00C64A88"/>
    <w:rsid w:val="00C6664C"/>
    <w:rsid w:val="00C67906"/>
    <w:rsid w:val="00C6790B"/>
    <w:rsid w:val="00C703B5"/>
    <w:rsid w:val="00C70C21"/>
    <w:rsid w:val="00C7244B"/>
    <w:rsid w:val="00C7249C"/>
    <w:rsid w:val="00C73EBF"/>
    <w:rsid w:val="00C75595"/>
    <w:rsid w:val="00C778D4"/>
    <w:rsid w:val="00C80663"/>
    <w:rsid w:val="00C81A3A"/>
    <w:rsid w:val="00C82FD4"/>
    <w:rsid w:val="00C8354B"/>
    <w:rsid w:val="00C856A5"/>
    <w:rsid w:val="00C85F67"/>
    <w:rsid w:val="00C861B9"/>
    <w:rsid w:val="00C878D8"/>
    <w:rsid w:val="00C87D5A"/>
    <w:rsid w:val="00C90332"/>
    <w:rsid w:val="00C90DD7"/>
    <w:rsid w:val="00C91BA8"/>
    <w:rsid w:val="00C93118"/>
    <w:rsid w:val="00C964A4"/>
    <w:rsid w:val="00C96625"/>
    <w:rsid w:val="00CA1FE6"/>
    <w:rsid w:val="00CA4C5B"/>
    <w:rsid w:val="00CA6490"/>
    <w:rsid w:val="00CA66B1"/>
    <w:rsid w:val="00CA6FB5"/>
    <w:rsid w:val="00CA7243"/>
    <w:rsid w:val="00CB0806"/>
    <w:rsid w:val="00CB0881"/>
    <w:rsid w:val="00CB13FC"/>
    <w:rsid w:val="00CB142E"/>
    <w:rsid w:val="00CB508B"/>
    <w:rsid w:val="00CB5442"/>
    <w:rsid w:val="00CB64CC"/>
    <w:rsid w:val="00CB7D7F"/>
    <w:rsid w:val="00CC1354"/>
    <w:rsid w:val="00CC61CF"/>
    <w:rsid w:val="00CC68E1"/>
    <w:rsid w:val="00CD1681"/>
    <w:rsid w:val="00CD1956"/>
    <w:rsid w:val="00CD28D6"/>
    <w:rsid w:val="00CD28F8"/>
    <w:rsid w:val="00CD55E2"/>
    <w:rsid w:val="00CD5980"/>
    <w:rsid w:val="00CE01DE"/>
    <w:rsid w:val="00CE0493"/>
    <w:rsid w:val="00CE16A9"/>
    <w:rsid w:val="00CE1E58"/>
    <w:rsid w:val="00CE3201"/>
    <w:rsid w:val="00CE6C6C"/>
    <w:rsid w:val="00CF1842"/>
    <w:rsid w:val="00CF1A66"/>
    <w:rsid w:val="00CF373A"/>
    <w:rsid w:val="00CF5A84"/>
    <w:rsid w:val="00CF749C"/>
    <w:rsid w:val="00D003DA"/>
    <w:rsid w:val="00D00B1B"/>
    <w:rsid w:val="00D041C4"/>
    <w:rsid w:val="00D05A23"/>
    <w:rsid w:val="00D1133F"/>
    <w:rsid w:val="00D167BB"/>
    <w:rsid w:val="00D17C52"/>
    <w:rsid w:val="00D203D6"/>
    <w:rsid w:val="00D2075E"/>
    <w:rsid w:val="00D20877"/>
    <w:rsid w:val="00D21037"/>
    <w:rsid w:val="00D21D23"/>
    <w:rsid w:val="00D21FA6"/>
    <w:rsid w:val="00D226A2"/>
    <w:rsid w:val="00D2328E"/>
    <w:rsid w:val="00D23C1B"/>
    <w:rsid w:val="00D24EC7"/>
    <w:rsid w:val="00D30A79"/>
    <w:rsid w:val="00D30C03"/>
    <w:rsid w:val="00D32B68"/>
    <w:rsid w:val="00D35244"/>
    <w:rsid w:val="00D35FBF"/>
    <w:rsid w:val="00D36E56"/>
    <w:rsid w:val="00D3751D"/>
    <w:rsid w:val="00D40BDB"/>
    <w:rsid w:val="00D41AF4"/>
    <w:rsid w:val="00D4220A"/>
    <w:rsid w:val="00D440C1"/>
    <w:rsid w:val="00D44ADA"/>
    <w:rsid w:val="00D45218"/>
    <w:rsid w:val="00D45D16"/>
    <w:rsid w:val="00D46ECC"/>
    <w:rsid w:val="00D57F90"/>
    <w:rsid w:val="00D60E0F"/>
    <w:rsid w:val="00D60F4B"/>
    <w:rsid w:val="00D61ECF"/>
    <w:rsid w:val="00D65681"/>
    <w:rsid w:val="00D71675"/>
    <w:rsid w:val="00D72F38"/>
    <w:rsid w:val="00D73F91"/>
    <w:rsid w:val="00D7586C"/>
    <w:rsid w:val="00D76736"/>
    <w:rsid w:val="00D76C58"/>
    <w:rsid w:val="00D76FD8"/>
    <w:rsid w:val="00D80497"/>
    <w:rsid w:val="00D81CAA"/>
    <w:rsid w:val="00D8441B"/>
    <w:rsid w:val="00D84FF7"/>
    <w:rsid w:val="00D855E6"/>
    <w:rsid w:val="00D856FC"/>
    <w:rsid w:val="00D85E60"/>
    <w:rsid w:val="00D85EA8"/>
    <w:rsid w:val="00D877F8"/>
    <w:rsid w:val="00D87F95"/>
    <w:rsid w:val="00D9588D"/>
    <w:rsid w:val="00D96E35"/>
    <w:rsid w:val="00D97955"/>
    <w:rsid w:val="00DA05FB"/>
    <w:rsid w:val="00DA1081"/>
    <w:rsid w:val="00DA1FB7"/>
    <w:rsid w:val="00DA2D6F"/>
    <w:rsid w:val="00DA323B"/>
    <w:rsid w:val="00DA68AE"/>
    <w:rsid w:val="00DB1C28"/>
    <w:rsid w:val="00DB6893"/>
    <w:rsid w:val="00DC20B4"/>
    <w:rsid w:val="00DC4207"/>
    <w:rsid w:val="00DC5F6B"/>
    <w:rsid w:val="00DC7567"/>
    <w:rsid w:val="00DD046E"/>
    <w:rsid w:val="00DD125C"/>
    <w:rsid w:val="00DD1D5E"/>
    <w:rsid w:val="00DE31A9"/>
    <w:rsid w:val="00DE419F"/>
    <w:rsid w:val="00DE4519"/>
    <w:rsid w:val="00DE6707"/>
    <w:rsid w:val="00DE6C17"/>
    <w:rsid w:val="00DE7422"/>
    <w:rsid w:val="00DF1418"/>
    <w:rsid w:val="00DF2285"/>
    <w:rsid w:val="00DF3719"/>
    <w:rsid w:val="00DF3C4A"/>
    <w:rsid w:val="00DF4FB1"/>
    <w:rsid w:val="00E0098F"/>
    <w:rsid w:val="00E0468A"/>
    <w:rsid w:val="00E12863"/>
    <w:rsid w:val="00E1387C"/>
    <w:rsid w:val="00E13E2C"/>
    <w:rsid w:val="00E15F51"/>
    <w:rsid w:val="00E16DAE"/>
    <w:rsid w:val="00E211FF"/>
    <w:rsid w:val="00E21ED4"/>
    <w:rsid w:val="00E22708"/>
    <w:rsid w:val="00E23AE5"/>
    <w:rsid w:val="00E3077C"/>
    <w:rsid w:val="00E31B23"/>
    <w:rsid w:val="00E31E0D"/>
    <w:rsid w:val="00E339EE"/>
    <w:rsid w:val="00E34C0D"/>
    <w:rsid w:val="00E36DAA"/>
    <w:rsid w:val="00E3713A"/>
    <w:rsid w:val="00E37356"/>
    <w:rsid w:val="00E42B24"/>
    <w:rsid w:val="00E42F22"/>
    <w:rsid w:val="00E432F0"/>
    <w:rsid w:val="00E43D94"/>
    <w:rsid w:val="00E4572A"/>
    <w:rsid w:val="00E46452"/>
    <w:rsid w:val="00E50818"/>
    <w:rsid w:val="00E50AEA"/>
    <w:rsid w:val="00E50FDD"/>
    <w:rsid w:val="00E51F47"/>
    <w:rsid w:val="00E53EF5"/>
    <w:rsid w:val="00E5446D"/>
    <w:rsid w:val="00E5461A"/>
    <w:rsid w:val="00E54E03"/>
    <w:rsid w:val="00E607F2"/>
    <w:rsid w:val="00E6261A"/>
    <w:rsid w:val="00E62B57"/>
    <w:rsid w:val="00E62D62"/>
    <w:rsid w:val="00E63CF5"/>
    <w:rsid w:val="00E63D2B"/>
    <w:rsid w:val="00E64E5E"/>
    <w:rsid w:val="00E66FAA"/>
    <w:rsid w:val="00E7346A"/>
    <w:rsid w:val="00E73836"/>
    <w:rsid w:val="00E74159"/>
    <w:rsid w:val="00E76681"/>
    <w:rsid w:val="00E77EAE"/>
    <w:rsid w:val="00E834F5"/>
    <w:rsid w:val="00E84635"/>
    <w:rsid w:val="00E84EAA"/>
    <w:rsid w:val="00E854F0"/>
    <w:rsid w:val="00E856EC"/>
    <w:rsid w:val="00E85766"/>
    <w:rsid w:val="00E90273"/>
    <w:rsid w:val="00E9312A"/>
    <w:rsid w:val="00E93F80"/>
    <w:rsid w:val="00E95161"/>
    <w:rsid w:val="00EA0977"/>
    <w:rsid w:val="00EA15B3"/>
    <w:rsid w:val="00EA2C2D"/>
    <w:rsid w:val="00EA4186"/>
    <w:rsid w:val="00EA54BA"/>
    <w:rsid w:val="00EA620E"/>
    <w:rsid w:val="00EA6609"/>
    <w:rsid w:val="00EB4A38"/>
    <w:rsid w:val="00EB4A43"/>
    <w:rsid w:val="00EB5955"/>
    <w:rsid w:val="00EB6641"/>
    <w:rsid w:val="00EC08D2"/>
    <w:rsid w:val="00EC2D85"/>
    <w:rsid w:val="00EC3E3C"/>
    <w:rsid w:val="00EC4634"/>
    <w:rsid w:val="00EC7248"/>
    <w:rsid w:val="00ED0186"/>
    <w:rsid w:val="00ED01DD"/>
    <w:rsid w:val="00ED2153"/>
    <w:rsid w:val="00ED639B"/>
    <w:rsid w:val="00EE0AC3"/>
    <w:rsid w:val="00EE1033"/>
    <w:rsid w:val="00EE276E"/>
    <w:rsid w:val="00EE33DF"/>
    <w:rsid w:val="00EE43E4"/>
    <w:rsid w:val="00EE528F"/>
    <w:rsid w:val="00EE587B"/>
    <w:rsid w:val="00EE5DE6"/>
    <w:rsid w:val="00EE5EC4"/>
    <w:rsid w:val="00EF22AC"/>
    <w:rsid w:val="00EF4C1D"/>
    <w:rsid w:val="00F000F9"/>
    <w:rsid w:val="00F018A3"/>
    <w:rsid w:val="00F02AC7"/>
    <w:rsid w:val="00F02CBB"/>
    <w:rsid w:val="00F02CEE"/>
    <w:rsid w:val="00F03763"/>
    <w:rsid w:val="00F0376B"/>
    <w:rsid w:val="00F04687"/>
    <w:rsid w:val="00F102D1"/>
    <w:rsid w:val="00F12C73"/>
    <w:rsid w:val="00F14DD1"/>
    <w:rsid w:val="00F16A98"/>
    <w:rsid w:val="00F1750E"/>
    <w:rsid w:val="00F17D9C"/>
    <w:rsid w:val="00F17DDA"/>
    <w:rsid w:val="00F2009D"/>
    <w:rsid w:val="00F205EC"/>
    <w:rsid w:val="00F2108D"/>
    <w:rsid w:val="00F2192E"/>
    <w:rsid w:val="00F21E2F"/>
    <w:rsid w:val="00F2302D"/>
    <w:rsid w:val="00F27187"/>
    <w:rsid w:val="00F274AA"/>
    <w:rsid w:val="00F27C61"/>
    <w:rsid w:val="00F27D85"/>
    <w:rsid w:val="00F35277"/>
    <w:rsid w:val="00F364DA"/>
    <w:rsid w:val="00F402C5"/>
    <w:rsid w:val="00F406C0"/>
    <w:rsid w:val="00F41441"/>
    <w:rsid w:val="00F4179B"/>
    <w:rsid w:val="00F44960"/>
    <w:rsid w:val="00F44FED"/>
    <w:rsid w:val="00F458C2"/>
    <w:rsid w:val="00F463E0"/>
    <w:rsid w:val="00F50824"/>
    <w:rsid w:val="00F51089"/>
    <w:rsid w:val="00F5341B"/>
    <w:rsid w:val="00F56734"/>
    <w:rsid w:val="00F56E7A"/>
    <w:rsid w:val="00F6492F"/>
    <w:rsid w:val="00F67FCE"/>
    <w:rsid w:val="00F7038E"/>
    <w:rsid w:val="00F70811"/>
    <w:rsid w:val="00F719AD"/>
    <w:rsid w:val="00F71E02"/>
    <w:rsid w:val="00F740BB"/>
    <w:rsid w:val="00F7467F"/>
    <w:rsid w:val="00F76D60"/>
    <w:rsid w:val="00F77346"/>
    <w:rsid w:val="00F77488"/>
    <w:rsid w:val="00F777AF"/>
    <w:rsid w:val="00F84A27"/>
    <w:rsid w:val="00F84C23"/>
    <w:rsid w:val="00F85D0C"/>
    <w:rsid w:val="00F85D21"/>
    <w:rsid w:val="00F85F00"/>
    <w:rsid w:val="00F87066"/>
    <w:rsid w:val="00F87FE6"/>
    <w:rsid w:val="00F926A2"/>
    <w:rsid w:val="00F92C68"/>
    <w:rsid w:val="00F95BFE"/>
    <w:rsid w:val="00F95F81"/>
    <w:rsid w:val="00F96A56"/>
    <w:rsid w:val="00F9753B"/>
    <w:rsid w:val="00F975CB"/>
    <w:rsid w:val="00F97FC9"/>
    <w:rsid w:val="00FA2BF9"/>
    <w:rsid w:val="00FA3DB5"/>
    <w:rsid w:val="00FA69E4"/>
    <w:rsid w:val="00FA7173"/>
    <w:rsid w:val="00FB0586"/>
    <w:rsid w:val="00FB0CF3"/>
    <w:rsid w:val="00FB18A1"/>
    <w:rsid w:val="00FB1C05"/>
    <w:rsid w:val="00FB246D"/>
    <w:rsid w:val="00FB2A51"/>
    <w:rsid w:val="00FB40D9"/>
    <w:rsid w:val="00FB4510"/>
    <w:rsid w:val="00FC1A8F"/>
    <w:rsid w:val="00FC4397"/>
    <w:rsid w:val="00FC4990"/>
    <w:rsid w:val="00FC4C91"/>
    <w:rsid w:val="00FC5623"/>
    <w:rsid w:val="00FC6DA9"/>
    <w:rsid w:val="00FC78C8"/>
    <w:rsid w:val="00FC7C54"/>
    <w:rsid w:val="00FC7F8A"/>
    <w:rsid w:val="00FD1CE2"/>
    <w:rsid w:val="00FD1F40"/>
    <w:rsid w:val="00FD7D6F"/>
    <w:rsid w:val="00FE12C7"/>
    <w:rsid w:val="00FE18F4"/>
    <w:rsid w:val="00FE2D3F"/>
    <w:rsid w:val="00FE3F08"/>
    <w:rsid w:val="00FE6F4A"/>
    <w:rsid w:val="00FE7747"/>
    <w:rsid w:val="00FF0613"/>
    <w:rsid w:val="00FF208C"/>
    <w:rsid w:val="00FF29BF"/>
    <w:rsid w:val="00FF316B"/>
    <w:rsid w:val="00FF6060"/>
    <w:rsid w:val="00FF6CBD"/>
    <w:rsid w:val="00FF7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C7B5E"/>
  <w15:docId w15:val="{54193F1E-5256-48FE-8646-9F8D191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12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3E05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agłówek 2 Znak Znak"/>
    <w:basedOn w:val="Normalny"/>
    <w:next w:val="Normalny"/>
    <w:link w:val="Nagwek2Znak"/>
    <w:qFormat/>
    <w:rsid w:val="003E05B8"/>
    <w:pPr>
      <w:keepNext/>
      <w:jc w:val="center"/>
      <w:outlineLvl w:val="1"/>
    </w:pPr>
    <w:rPr>
      <w:b/>
      <w:bCs/>
      <w:sz w:val="36"/>
      <w:szCs w:val="36"/>
    </w:rPr>
  </w:style>
  <w:style w:type="paragraph" w:styleId="Nagwek6">
    <w:name w:val="heading 6"/>
    <w:basedOn w:val="Normalny"/>
    <w:next w:val="Normalny"/>
    <w:link w:val="Nagwek6Znak"/>
    <w:uiPriority w:val="9"/>
    <w:semiHidden/>
    <w:unhideWhenUsed/>
    <w:qFormat/>
    <w:rsid w:val="0065316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
    <w:basedOn w:val="Domylnaczcionkaakapitu"/>
    <w:link w:val="Nagwek2"/>
    <w:rsid w:val="003E05B8"/>
    <w:rPr>
      <w:rFonts w:ascii="Times New Roman" w:eastAsia="Calibri" w:hAnsi="Times New Roman" w:cs="Times New Roman"/>
      <w:b/>
      <w:bCs/>
      <w:sz w:val="36"/>
      <w:szCs w:val="36"/>
      <w:lang w:eastAsia="pl-PL"/>
    </w:rPr>
  </w:style>
  <w:style w:type="paragraph" w:customStyle="1" w:styleId="Akapitzlist1">
    <w:name w:val="Akapit z listą1"/>
    <w:basedOn w:val="Normalny"/>
    <w:rsid w:val="003E05B8"/>
    <w:pPr>
      <w:spacing w:after="200" w:line="276" w:lineRule="auto"/>
      <w:ind w:left="720"/>
    </w:pPr>
    <w:rPr>
      <w:rFonts w:ascii="Calibri" w:eastAsia="Times New Roman" w:hAnsi="Calibri"/>
      <w:sz w:val="22"/>
      <w:szCs w:val="22"/>
      <w:lang w:eastAsia="en-US"/>
    </w:rPr>
  </w:style>
  <w:style w:type="paragraph" w:styleId="NormalnyWeb">
    <w:name w:val="Normal (Web)"/>
    <w:basedOn w:val="Normalny"/>
    <w:rsid w:val="003E05B8"/>
    <w:pPr>
      <w:spacing w:before="100" w:beforeAutospacing="1" w:after="100" w:afterAutospacing="1"/>
    </w:pPr>
    <w:rPr>
      <w:lang w:val="en-US" w:eastAsia="en-US"/>
    </w:rPr>
  </w:style>
  <w:style w:type="paragraph" w:customStyle="1" w:styleId="Tyty2">
    <w:name w:val="Tytył2"/>
    <w:basedOn w:val="Normalny"/>
    <w:next w:val="Nagwek1"/>
    <w:autoRedefine/>
    <w:rsid w:val="003E05B8"/>
    <w:pPr>
      <w:numPr>
        <w:ilvl w:val="3"/>
        <w:numId w:val="2"/>
      </w:numPr>
      <w:shd w:val="clear" w:color="auto" w:fill="FFFFFF"/>
      <w:tabs>
        <w:tab w:val="clear" w:pos="3300"/>
        <w:tab w:val="left" w:pos="540"/>
      </w:tabs>
      <w:spacing w:line="360" w:lineRule="auto"/>
      <w:ind w:left="540" w:hanging="540"/>
      <w:jc w:val="both"/>
      <w:outlineLvl w:val="0"/>
    </w:pPr>
    <w:rPr>
      <w:rFonts w:ascii="Arial" w:hAnsi="Arial" w:cs="Arial"/>
      <w:bCs/>
      <w:spacing w:val="20"/>
      <w:sz w:val="22"/>
      <w:szCs w:val="22"/>
    </w:rPr>
  </w:style>
  <w:style w:type="paragraph" w:styleId="Akapitzlist">
    <w:name w:val="List Paragraph"/>
    <w:aliases w:val="Akapit z listą BS,CW_Lista,normalny tekst"/>
    <w:basedOn w:val="Normalny"/>
    <w:link w:val="AkapitzlistZnak"/>
    <w:uiPriority w:val="34"/>
    <w:qFormat/>
    <w:rsid w:val="003E05B8"/>
    <w:pPr>
      <w:spacing w:after="200" w:line="276" w:lineRule="auto"/>
      <w:ind w:left="720"/>
      <w:contextualSpacing/>
    </w:pPr>
    <w:rPr>
      <w:rFonts w:ascii="Calibri" w:hAnsi="Calibri"/>
      <w:sz w:val="22"/>
      <w:szCs w:val="22"/>
      <w:lang w:eastAsia="en-US"/>
    </w:rPr>
  </w:style>
  <w:style w:type="paragraph" w:customStyle="1" w:styleId="Noparagraphstyle">
    <w:name w:val="[No paragraph style]"/>
    <w:link w:val="NoparagraphstyleZnak"/>
    <w:rsid w:val="003E05B8"/>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pl-PL"/>
    </w:rPr>
  </w:style>
  <w:style w:type="character" w:customStyle="1" w:styleId="NoparagraphstyleZnak">
    <w:name w:val="[No paragraph style] Znak"/>
    <w:link w:val="Noparagraphstyle"/>
    <w:locked/>
    <w:rsid w:val="003E05B8"/>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unhideWhenUsed/>
    <w:rsid w:val="003E05B8"/>
    <w:rPr>
      <w:rFonts w:ascii="Consolas" w:hAnsi="Consolas"/>
      <w:sz w:val="21"/>
      <w:szCs w:val="21"/>
      <w:lang w:eastAsia="en-US"/>
    </w:rPr>
  </w:style>
  <w:style w:type="character" w:customStyle="1" w:styleId="ZwykytekstZnak">
    <w:name w:val="Zwykły tekst Znak"/>
    <w:basedOn w:val="Domylnaczcionkaakapitu"/>
    <w:link w:val="Zwykytekst"/>
    <w:rsid w:val="003E05B8"/>
    <w:rPr>
      <w:rFonts w:ascii="Consolas" w:eastAsia="Calibri" w:hAnsi="Consolas" w:cs="Times New Roman"/>
      <w:sz w:val="21"/>
      <w:szCs w:val="21"/>
    </w:rPr>
  </w:style>
  <w:style w:type="paragraph" w:customStyle="1" w:styleId="Styl2">
    <w:name w:val="Styl2"/>
    <w:basedOn w:val="Normalny"/>
    <w:rsid w:val="003E05B8"/>
    <w:pPr>
      <w:numPr>
        <w:ilvl w:val="1"/>
        <w:numId w:val="1"/>
      </w:numPr>
    </w:pPr>
    <w:rPr>
      <w:rFonts w:ascii="Arial" w:eastAsia="Times New Roman" w:hAnsi="Arial"/>
      <w:bCs/>
      <w:color w:val="000000"/>
    </w:rPr>
  </w:style>
  <w:style w:type="paragraph" w:styleId="Tekstpodstawowywcity">
    <w:name w:val="Body Text Indent"/>
    <w:basedOn w:val="Normalny"/>
    <w:link w:val="TekstpodstawowywcityZnak"/>
    <w:unhideWhenUsed/>
    <w:rsid w:val="003E05B8"/>
    <w:pPr>
      <w:spacing w:after="120"/>
      <w:ind w:left="283"/>
    </w:pPr>
  </w:style>
  <w:style w:type="character" w:customStyle="1" w:styleId="TekstpodstawowywcityZnak">
    <w:name w:val="Tekst podstawowy wcięty Znak"/>
    <w:basedOn w:val="Domylnaczcionkaakapitu"/>
    <w:link w:val="Tekstpodstawowywcity"/>
    <w:rsid w:val="003E05B8"/>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3E05B8"/>
    <w:rPr>
      <w:color w:val="0563C1" w:themeColor="hyperlink"/>
      <w:u w:val="single"/>
    </w:rPr>
  </w:style>
  <w:style w:type="character" w:customStyle="1" w:styleId="Nagwek1Znak">
    <w:name w:val="Nagłówek 1 Znak"/>
    <w:basedOn w:val="Domylnaczcionkaakapitu"/>
    <w:link w:val="Nagwek1"/>
    <w:uiPriority w:val="9"/>
    <w:rsid w:val="003E05B8"/>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Akapit z listą BS Znak,CW_Lista Znak,normalny tekst Znak"/>
    <w:link w:val="Akapitzlist"/>
    <w:uiPriority w:val="34"/>
    <w:qFormat/>
    <w:locked/>
    <w:rsid w:val="00257413"/>
    <w:rPr>
      <w:rFonts w:ascii="Calibri" w:eastAsia="Calibri" w:hAnsi="Calibri" w:cs="Times New Roman"/>
    </w:rPr>
  </w:style>
  <w:style w:type="character" w:styleId="Odwoaniedokomentarza">
    <w:name w:val="annotation reference"/>
    <w:basedOn w:val="Domylnaczcionkaakapitu"/>
    <w:uiPriority w:val="99"/>
    <w:rsid w:val="0014522B"/>
    <w:rPr>
      <w:sz w:val="16"/>
      <w:szCs w:val="16"/>
    </w:rPr>
  </w:style>
  <w:style w:type="paragraph" w:styleId="Tekstkomentarza">
    <w:name w:val="annotation text"/>
    <w:basedOn w:val="Normalny"/>
    <w:link w:val="TekstkomentarzaZnak"/>
    <w:uiPriority w:val="99"/>
    <w:rsid w:val="0014522B"/>
    <w:pPr>
      <w:spacing w:after="200" w:line="276" w:lineRule="auto"/>
    </w:pPr>
    <w:rPr>
      <w:rFonts w:ascii="Calibri" w:eastAsia="Times New Roman" w:hAnsi="Calibri"/>
      <w:sz w:val="20"/>
      <w:szCs w:val="20"/>
    </w:rPr>
  </w:style>
  <w:style w:type="character" w:customStyle="1" w:styleId="TekstkomentarzaZnak">
    <w:name w:val="Tekst komentarza Znak"/>
    <w:basedOn w:val="Domylnaczcionkaakapitu"/>
    <w:link w:val="Tekstkomentarza"/>
    <w:uiPriority w:val="99"/>
    <w:rsid w:val="0014522B"/>
    <w:rPr>
      <w:rFonts w:ascii="Calibri" w:eastAsia="Times New Roman" w:hAnsi="Calibri" w:cs="Times New Roman"/>
      <w:sz w:val="20"/>
      <w:szCs w:val="20"/>
      <w:lang w:eastAsia="pl-PL"/>
    </w:rPr>
  </w:style>
  <w:style w:type="character" w:customStyle="1" w:styleId="rest">
    <w:name w:val="rest"/>
    <w:uiPriority w:val="99"/>
    <w:rsid w:val="0014522B"/>
  </w:style>
  <w:style w:type="paragraph" w:styleId="Tekstdymka">
    <w:name w:val="Balloon Text"/>
    <w:basedOn w:val="Normalny"/>
    <w:link w:val="TekstdymkaZnak"/>
    <w:uiPriority w:val="99"/>
    <w:semiHidden/>
    <w:unhideWhenUsed/>
    <w:rsid w:val="001452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22B"/>
    <w:rPr>
      <w:rFonts w:ascii="Segoe UI" w:eastAsia="Calibri" w:hAnsi="Segoe UI" w:cs="Segoe UI"/>
      <w:sz w:val="18"/>
      <w:szCs w:val="18"/>
      <w:lang w:eastAsia="pl-PL"/>
    </w:rPr>
  </w:style>
  <w:style w:type="paragraph" w:customStyle="1" w:styleId="Style11">
    <w:name w:val="Style11"/>
    <w:basedOn w:val="Normalny"/>
    <w:rsid w:val="0010525E"/>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10525E"/>
    <w:rPr>
      <w:rFonts w:ascii="Arial" w:hAnsi="Arial" w:cs="Arial"/>
      <w:color w:val="000000"/>
      <w:sz w:val="18"/>
      <w:szCs w:val="18"/>
    </w:rPr>
  </w:style>
  <w:style w:type="table" w:styleId="Tabela-Siatka">
    <w:name w:val="Table Grid"/>
    <w:basedOn w:val="Standardowy"/>
    <w:rsid w:val="0010525E"/>
    <w:pPr>
      <w:spacing w:after="200" w:line="276"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56FEF"/>
    <w:rPr>
      <w:color w:val="605E5C"/>
      <w:shd w:val="clear" w:color="auto" w:fill="E1DFDD"/>
    </w:rPr>
  </w:style>
  <w:style w:type="character" w:customStyle="1" w:styleId="Nagwek6Znak">
    <w:name w:val="Nagłówek 6 Znak"/>
    <w:basedOn w:val="Domylnaczcionkaakapitu"/>
    <w:link w:val="Nagwek6"/>
    <w:uiPriority w:val="99"/>
    <w:rsid w:val="0065316C"/>
    <w:rPr>
      <w:rFonts w:asciiTheme="majorHAnsi" w:eastAsiaTheme="majorEastAsia" w:hAnsiTheme="majorHAnsi" w:cstheme="majorBidi"/>
      <w:i/>
      <w:iCs/>
      <w:color w:val="1F3763" w:themeColor="accent1" w:themeShade="7F"/>
      <w:sz w:val="24"/>
      <w:szCs w:val="24"/>
      <w:lang w:eastAsia="pl-PL"/>
    </w:rPr>
  </w:style>
  <w:style w:type="paragraph" w:styleId="Podtytu">
    <w:name w:val="Subtitle"/>
    <w:basedOn w:val="Normalny"/>
    <w:next w:val="Normalny"/>
    <w:link w:val="PodtytuZnak"/>
    <w:uiPriority w:val="11"/>
    <w:qFormat/>
    <w:rsid w:val="006531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5316C"/>
    <w:rPr>
      <w:rFonts w:eastAsiaTheme="minorEastAsia"/>
      <w:color w:val="5A5A5A" w:themeColor="text1" w:themeTint="A5"/>
      <w:spacing w:val="15"/>
      <w:lang w:eastAsia="pl-PL"/>
    </w:rPr>
  </w:style>
  <w:style w:type="character" w:styleId="Wyrnienieintensywne">
    <w:name w:val="Intense Emphasis"/>
    <w:basedOn w:val="Domylnaczcionkaakapitu"/>
    <w:uiPriority w:val="21"/>
    <w:qFormat/>
    <w:rsid w:val="0065316C"/>
    <w:rPr>
      <w:i/>
      <w:iCs/>
      <w:color w:val="4472C4" w:themeColor="accent1"/>
    </w:rPr>
  </w:style>
  <w:style w:type="character" w:styleId="Pogrubienie">
    <w:name w:val="Strong"/>
    <w:basedOn w:val="Domylnaczcionkaakapitu"/>
    <w:uiPriority w:val="22"/>
    <w:qFormat/>
    <w:rsid w:val="00F44960"/>
    <w:rPr>
      <w:b/>
      <w:bCs/>
    </w:rPr>
  </w:style>
  <w:style w:type="paragraph" w:styleId="Tematkomentarza">
    <w:name w:val="annotation subject"/>
    <w:basedOn w:val="Tekstkomentarza"/>
    <w:next w:val="Tekstkomentarza"/>
    <w:link w:val="TematkomentarzaZnak"/>
    <w:uiPriority w:val="99"/>
    <w:semiHidden/>
    <w:unhideWhenUsed/>
    <w:rsid w:val="00853BCC"/>
    <w:pPr>
      <w:spacing w:after="0" w:line="240" w:lineRule="auto"/>
    </w:pPr>
    <w:rPr>
      <w:rFonts w:ascii="Times New Roman" w:eastAsia="Calibri" w:hAnsi="Times New Roman"/>
      <w:b/>
      <w:bCs/>
    </w:rPr>
  </w:style>
  <w:style w:type="character" w:customStyle="1" w:styleId="TematkomentarzaZnak">
    <w:name w:val="Temat komentarza Znak"/>
    <w:basedOn w:val="TekstkomentarzaZnak"/>
    <w:link w:val="Tematkomentarza"/>
    <w:uiPriority w:val="99"/>
    <w:semiHidden/>
    <w:rsid w:val="00853BCC"/>
    <w:rPr>
      <w:rFonts w:ascii="Times New Roman" w:eastAsia="Calibri" w:hAnsi="Times New Roman" w:cs="Times New Roman"/>
      <w:b/>
      <w:bCs/>
      <w:sz w:val="20"/>
      <w:szCs w:val="20"/>
      <w:lang w:eastAsia="pl-PL"/>
    </w:rPr>
  </w:style>
  <w:style w:type="paragraph" w:styleId="Poprawka">
    <w:name w:val="Revision"/>
    <w:hidden/>
    <w:uiPriority w:val="99"/>
    <w:semiHidden/>
    <w:rsid w:val="00853BCC"/>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D39EA"/>
    <w:rPr>
      <w:sz w:val="20"/>
      <w:szCs w:val="20"/>
    </w:rPr>
  </w:style>
  <w:style w:type="character" w:customStyle="1" w:styleId="TekstprzypisudolnegoZnak">
    <w:name w:val="Tekst przypisu dolnego Znak"/>
    <w:basedOn w:val="Domylnaczcionkaakapitu"/>
    <w:link w:val="Tekstprzypisudolnego"/>
    <w:uiPriority w:val="99"/>
    <w:semiHidden/>
    <w:rsid w:val="009D39EA"/>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9D39EA"/>
    <w:rPr>
      <w:vertAlign w:val="superscript"/>
    </w:rPr>
  </w:style>
  <w:style w:type="paragraph" w:customStyle="1" w:styleId="Default">
    <w:name w:val="Default"/>
    <w:rsid w:val="00F70811"/>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
    <w:name w:val="TableGrid"/>
    <w:rsid w:val="007B711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2809FD"/>
    <w:rPr>
      <w:sz w:val="20"/>
      <w:szCs w:val="20"/>
    </w:rPr>
  </w:style>
  <w:style w:type="character" w:customStyle="1" w:styleId="TekstprzypisukocowegoZnak">
    <w:name w:val="Tekst przypisu końcowego Znak"/>
    <w:basedOn w:val="Domylnaczcionkaakapitu"/>
    <w:link w:val="Tekstprzypisukocowego"/>
    <w:uiPriority w:val="99"/>
    <w:semiHidden/>
    <w:rsid w:val="002809FD"/>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2809FD"/>
    <w:rPr>
      <w:vertAlign w:val="superscript"/>
    </w:rPr>
  </w:style>
  <w:style w:type="character" w:customStyle="1" w:styleId="Nierozpoznanawzmianka2">
    <w:name w:val="Nierozpoznana wzmianka2"/>
    <w:basedOn w:val="Domylnaczcionkaakapitu"/>
    <w:uiPriority w:val="99"/>
    <w:semiHidden/>
    <w:unhideWhenUsed/>
    <w:rsid w:val="00AB671A"/>
    <w:rPr>
      <w:color w:val="605E5C"/>
      <w:shd w:val="clear" w:color="auto" w:fill="E1DFDD"/>
    </w:rPr>
  </w:style>
  <w:style w:type="numbering" w:customStyle="1" w:styleId="WWOutlineListStyle1">
    <w:name w:val="WW_OutlineListStyle_1"/>
    <w:basedOn w:val="Bezlisty"/>
    <w:rsid w:val="009B4FEA"/>
    <w:pPr>
      <w:numPr>
        <w:numId w:val="30"/>
      </w:numPr>
    </w:pPr>
  </w:style>
  <w:style w:type="paragraph" w:customStyle="1" w:styleId="Nagwek11">
    <w:name w:val="Nagłówek 11"/>
    <w:basedOn w:val="Normalny"/>
    <w:next w:val="Normalny"/>
    <w:uiPriority w:val="99"/>
    <w:rsid w:val="009B4FEA"/>
    <w:pPr>
      <w:keepNext/>
      <w:widowControl w:val="0"/>
      <w:numPr>
        <w:numId w:val="29"/>
      </w:numPr>
      <w:suppressAutoHyphens/>
      <w:autoSpaceDN w:val="0"/>
      <w:spacing w:before="240" w:after="60"/>
      <w:textAlignment w:val="baseline"/>
      <w:outlineLvl w:val="0"/>
    </w:pPr>
    <w:rPr>
      <w:rFonts w:ascii="Arial" w:eastAsia="Lucida Sans Unicode" w:hAnsi="Arial" w:cs="Tahoma"/>
      <w:b/>
      <w:kern w:val="3"/>
      <w:sz w:val="28"/>
      <w:lang w:bidi="pl-PL"/>
    </w:rPr>
  </w:style>
  <w:style w:type="paragraph" w:customStyle="1" w:styleId="Nagwek21">
    <w:name w:val="Nagłówek 21"/>
    <w:basedOn w:val="Normalny"/>
    <w:next w:val="Normalny"/>
    <w:uiPriority w:val="99"/>
    <w:rsid w:val="009B4FEA"/>
    <w:pPr>
      <w:keepNext/>
      <w:widowControl w:val="0"/>
      <w:numPr>
        <w:ilvl w:val="1"/>
        <w:numId w:val="29"/>
      </w:numPr>
      <w:suppressAutoHyphens/>
      <w:autoSpaceDN w:val="0"/>
      <w:spacing w:before="240" w:after="60"/>
      <w:textAlignment w:val="baseline"/>
      <w:outlineLvl w:val="1"/>
    </w:pPr>
    <w:rPr>
      <w:rFonts w:ascii="Arial" w:eastAsia="Lucida Sans Unicode" w:hAnsi="Arial" w:cs="Tahoma"/>
      <w:b/>
      <w:i/>
      <w:kern w:val="3"/>
      <w:lang w:bidi="pl-PL"/>
    </w:rPr>
  </w:style>
  <w:style w:type="paragraph" w:customStyle="1" w:styleId="Nagwek31">
    <w:name w:val="Nagłówek 31"/>
    <w:basedOn w:val="Normalny"/>
    <w:next w:val="Normalny"/>
    <w:uiPriority w:val="99"/>
    <w:rsid w:val="009B4FEA"/>
    <w:pPr>
      <w:keepNext/>
      <w:widowControl w:val="0"/>
      <w:numPr>
        <w:ilvl w:val="2"/>
        <w:numId w:val="29"/>
      </w:numPr>
      <w:suppressAutoHyphens/>
      <w:autoSpaceDN w:val="0"/>
      <w:textAlignment w:val="baseline"/>
      <w:outlineLvl w:val="2"/>
    </w:pPr>
    <w:rPr>
      <w:rFonts w:ascii="Arial" w:eastAsia="Lucida Sans Unicode" w:hAnsi="Arial" w:cs="Tahoma"/>
      <w:i/>
      <w:kern w:val="3"/>
      <w:lang w:bidi="pl-PL"/>
    </w:rPr>
  </w:style>
  <w:style w:type="paragraph" w:customStyle="1" w:styleId="Nagwek41">
    <w:name w:val="Nagłówek 41"/>
    <w:basedOn w:val="Normalny"/>
    <w:next w:val="Normalny"/>
    <w:rsid w:val="009B4FEA"/>
    <w:pPr>
      <w:keepNext/>
      <w:widowControl w:val="0"/>
      <w:numPr>
        <w:ilvl w:val="3"/>
        <w:numId w:val="29"/>
      </w:numPr>
      <w:suppressAutoHyphens/>
      <w:autoSpaceDN w:val="0"/>
      <w:spacing w:before="170"/>
      <w:textAlignment w:val="baseline"/>
      <w:outlineLvl w:val="3"/>
    </w:pPr>
    <w:rPr>
      <w:rFonts w:eastAsia="Lucida Sans Unicode" w:cs="Tahoma"/>
      <w:b/>
      <w:i/>
      <w:kern w:val="3"/>
      <w:sz w:val="20"/>
      <w:lang w:bidi="pl-PL"/>
    </w:rPr>
  </w:style>
  <w:style w:type="paragraph" w:customStyle="1" w:styleId="Nagwek51">
    <w:name w:val="Nagłówek 51"/>
    <w:basedOn w:val="Normalny"/>
    <w:next w:val="Normalny"/>
    <w:uiPriority w:val="99"/>
    <w:rsid w:val="009B4FEA"/>
    <w:pPr>
      <w:keepNext/>
      <w:widowControl w:val="0"/>
      <w:numPr>
        <w:ilvl w:val="4"/>
        <w:numId w:val="29"/>
      </w:numPr>
      <w:suppressAutoHyphens/>
      <w:autoSpaceDN w:val="0"/>
      <w:spacing w:before="240" w:after="120"/>
      <w:textAlignment w:val="baseline"/>
      <w:outlineLvl w:val="4"/>
    </w:pPr>
    <w:rPr>
      <w:rFonts w:ascii="Arial" w:eastAsia="Lucida Sans Unicode" w:hAnsi="Arial" w:cs="Tahoma"/>
      <w:b/>
      <w:bCs/>
      <w:kern w:val="3"/>
      <w:sz w:val="28"/>
      <w:szCs w:val="28"/>
      <w:lang w:bidi="pl-PL"/>
    </w:rPr>
  </w:style>
  <w:style w:type="paragraph" w:customStyle="1" w:styleId="Nagwek61">
    <w:name w:val="Nagłówek 61"/>
    <w:basedOn w:val="Normalny"/>
    <w:next w:val="Normalny"/>
    <w:uiPriority w:val="99"/>
    <w:rsid w:val="009B4FEA"/>
    <w:pPr>
      <w:keepNext/>
      <w:widowControl w:val="0"/>
      <w:numPr>
        <w:ilvl w:val="5"/>
        <w:numId w:val="29"/>
      </w:numPr>
      <w:suppressAutoHyphens/>
      <w:autoSpaceDN w:val="0"/>
      <w:spacing w:before="240" w:after="120"/>
      <w:textAlignment w:val="baseline"/>
      <w:outlineLvl w:val="5"/>
    </w:pPr>
    <w:rPr>
      <w:rFonts w:ascii="Arial" w:eastAsia="Lucida Sans Unicode" w:hAnsi="Arial" w:cs="Tahoma"/>
      <w:b/>
      <w:bCs/>
      <w:kern w:val="3"/>
      <w:sz w:val="28"/>
      <w:szCs w:val="28"/>
      <w:lang w:bidi="pl-PL"/>
    </w:rPr>
  </w:style>
  <w:style w:type="paragraph" w:customStyle="1" w:styleId="Nagwek71">
    <w:name w:val="Nagłówek 71"/>
    <w:basedOn w:val="Normalny"/>
    <w:next w:val="Normalny"/>
    <w:uiPriority w:val="99"/>
    <w:rsid w:val="009B4FEA"/>
    <w:pPr>
      <w:keepNext/>
      <w:widowControl w:val="0"/>
      <w:numPr>
        <w:ilvl w:val="6"/>
        <w:numId w:val="29"/>
      </w:numPr>
      <w:suppressAutoHyphens/>
      <w:autoSpaceDN w:val="0"/>
      <w:spacing w:before="240" w:after="120"/>
      <w:textAlignment w:val="baseline"/>
      <w:outlineLvl w:val="6"/>
    </w:pPr>
    <w:rPr>
      <w:rFonts w:ascii="Arial" w:eastAsia="Lucida Sans Unicode" w:hAnsi="Arial" w:cs="Tahoma"/>
      <w:b/>
      <w:bCs/>
      <w:kern w:val="3"/>
      <w:sz w:val="28"/>
      <w:szCs w:val="28"/>
      <w:lang w:bidi="pl-PL"/>
    </w:rPr>
  </w:style>
  <w:style w:type="paragraph" w:customStyle="1" w:styleId="Nagwek81">
    <w:name w:val="Nagłówek 81"/>
    <w:basedOn w:val="Normalny"/>
    <w:next w:val="Normalny"/>
    <w:uiPriority w:val="99"/>
    <w:rsid w:val="009B4FEA"/>
    <w:pPr>
      <w:keepNext/>
      <w:widowControl w:val="0"/>
      <w:numPr>
        <w:ilvl w:val="7"/>
        <w:numId w:val="29"/>
      </w:numPr>
      <w:suppressAutoHyphens/>
      <w:autoSpaceDN w:val="0"/>
      <w:spacing w:before="240" w:after="120"/>
      <w:textAlignment w:val="baseline"/>
      <w:outlineLvl w:val="7"/>
    </w:pPr>
    <w:rPr>
      <w:rFonts w:ascii="Arial" w:eastAsia="Lucida Sans Unicode" w:hAnsi="Arial" w:cs="Tahoma"/>
      <w:b/>
      <w:bCs/>
      <w:kern w:val="3"/>
      <w:sz w:val="28"/>
      <w:szCs w:val="28"/>
      <w:lang w:bidi="pl-PL"/>
    </w:rPr>
  </w:style>
  <w:style w:type="paragraph" w:customStyle="1" w:styleId="Nagwek91">
    <w:name w:val="Nagłówek 91"/>
    <w:basedOn w:val="Normalny"/>
    <w:next w:val="Normalny"/>
    <w:uiPriority w:val="99"/>
    <w:rsid w:val="009B4FEA"/>
    <w:pPr>
      <w:keepNext/>
      <w:widowControl w:val="0"/>
      <w:numPr>
        <w:ilvl w:val="8"/>
        <w:numId w:val="29"/>
      </w:numPr>
      <w:suppressAutoHyphens/>
      <w:autoSpaceDN w:val="0"/>
      <w:spacing w:before="240" w:after="120"/>
      <w:textAlignment w:val="baseline"/>
      <w:outlineLvl w:val="8"/>
    </w:pPr>
    <w:rPr>
      <w:rFonts w:ascii="Arial" w:eastAsia="Lucida Sans Unicode" w:hAnsi="Arial" w:cs="Tahoma"/>
      <w:b/>
      <w:bCs/>
      <w:kern w:val="3"/>
      <w:sz w:val="28"/>
      <w:szCs w:val="28"/>
      <w:lang w:bidi="pl-PL"/>
    </w:rPr>
  </w:style>
  <w:style w:type="paragraph" w:styleId="Tekstpodstawowy">
    <w:name w:val="Body Text"/>
    <w:basedOn w:val="Normalny"/>
    <w:link w:val="TekstpodstawowyZnak"/>
    <w:uiPriority w:val="99"/>
    <w:semiHidden/>
    <w:unhideWhenUsed/>
    <w:rsid w:val="00DC7567"/>
    <w:pPr>
      <w:spacing w:after="120"/>
    </w:pPr>
  </w:style>
  <w:style w:type="character" w:customStyle="1" w:styleId="TekstpodstawowyZnak">
    <w:name w:val="Tekst podstawowy Znak"/>
    <w:basedOn w:val="Domylnaczcionkaakapitu"/>
    <w:link w:val="Tekstpodstawowy"/>
    <w:rsid w:val="00DC7567"/>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359CA"/>
    <w:pPr>
      <w:tabs>
        <w:tab w:val="center" w:pos="4536"/>
        <w:tab w:val="right" w:pos="9072"/>
      </w:tabs>
    </w:pPr>
  </w:style>
  <w:style w:type="character" w:customStyle="1" w:styleId="NagwekZnak">
    <w:name w:val="Nagłówek Znak"/>
    <w:basedOn w:val="Domylnaczcionkaakapitu"/>
    <w:link w:val="Nagwek"/>
    <w:uiPriority w:val="99"/>
    <w:rsid w:val="008359CA"/>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359CA"/>
    <w:pPr>
      <w:tabs>
        <w:tab w:val="center" w:pos="4536"/>
        <w:tab w:val="right" w:pos="9072"/>
      </w:tabs>
    </w:pPr>
  </w:style>
  <w:style w:type="character" w:customStyle="1" w:styleId="StopkaZnak">
    <w:name w:val="Stopka Znak"/>
    <w:basedOn w:val="Domylnaczcionkaakapitu"/>
    <w:link w:val="Stopka"/>
    <w:uiPriority w:val="99"/>
    <w:rsid w:val="008359CA"/>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864">
      <w:bodyDiv w:val="1"/>
      <w:marLeft w:val="0"/>
      <w:marRight w:val="0"/>
      <w:marTop w:val="0"/>
      <w:marBottom w:val="0"/>
      <w:divBdr>
        <w:top w:val="none" w:sz="0" w:space="0" w:color="auto"/>
        <w:left w:val="none" w:sz="0" w:space="0" w:color="auto"/>
        <w:bottom w:val="none" w:sz="0" w:space="0" w:color="auto"/>
        <w:right w:val="none" w:sz="0" w:space="0" w:color="auto"/>
      </w:divBdr>
    </w:div>
    <w:div w:id="207571063">
      <w:bodyDiv w:val="1"/>
      <w:marLeft w:val="0"/>
      <w:marRight w:val="0"/>
      <w:marTop w:val="0"/>
      <w:marBottom w:val="0"/>
      <w:divBdr>
        <w:top w:val="none" w:sz="0" w:space="0" w:color="auto"/>
        <w:left w:val="none" w:sz="0" w:space="0" w:color="auto"/>
        <w:bottom w:val="none" w:sz="0" w:space="0" w:color="auto"/>
        <w:right w:val="none" w:sz="0" w:space="0" w:color="auto"/>
      </w:divBdr>
    </w:div>
    <w:div w:id="246499683">
      <w:bodyDiv w:val="1"/>
      <w:marLeft w:val="0"/>
      <w:marRight w:val="0"/>
      <w:marTop w:val="0"/>
      <w:marBottom w:val="0"/>
      <w:divBdr>
        <w:top w:val="none" w:sz="0" w:space="0" w:color="auto"/>
        <w:left w:val="none" w:sz="0" w:space="0" w:color="auto"/>
        <w:bottom w:val="none" w:sz="0" w:space="0" w:color="auto"/>
        <w:right w:val="none" w:sz="0" w:space="0" w:color="auto"/>
      </w:divBdr>
    </w:div>
    <w:div w:id="312491850">
      <w:bodyDiv w:val="1"/>
      <w:marLeft w:val="0"/>
      <w:marRight w:val="0"/>
      <w:marTop w:val="0"/>
      <w:marBottom w:val="0"/>
      <w:divBdr>
        <w:top w:val="none" w:sz="0" w:space="0" w:color="auto"/>
        <w:left w:val="none" w:sz="0" w:space="0" w:color="auto"/>
        <w:bottom w:val="none" w:sz="0" w:space="0" w:color="auto"/>
        <w:right w:val="none" w:sz="0" w:space="0" w:color="auto"/>
      </w:divBdr>
    </w:div>
    <w:div w:id="638847214">
      <w:bodyDiv w:val="1"/>
      <w:marLeft w:val="0"/>
      <w:marRight w:val="0"/>
      <w:marTop w:val="0"/>
      <w:marBottom w:val="0"/>
      <w:divBdr>
        <w:top w:val="none" w:sz="0" w:space="0" w:color="auto"/>
        <w:left w:val="none" w:sz="0" w:space="0" w:color="auto"/>
        <w:bottom w:val="none" w:sz="0" w:space="0" w:color="auto"/>
        <w:right w:val="none" w:sz="0" w:space="0" w:color="auto"/>
      </w:divBdr>
    </w:div>
    <w:div w:id="763845701">
      <w:bodyDiv w:val="1"/>
      <w:marLeft w:val="0"/>
      <w:marRight w:val="0"/>
      <w:marTop w:val="0"/>
      <w:marBottom w:val="0"/>
      <w:divBdr>
        <w:top w:val="none" w:sz="0" w:space="0" w:color="auto"/>
        <w:left w:val="none" w:sz="0" w:space="0" w:color="auto"/>
        <w:bottom w:val="none" w:sz="0" w:space="0" w:color="auto"/>
        <w:right w:val="none" w:sz="0" w:space="0" w:color="auto"/>
      </w:divBdr>
    </w:div>
    <w:div w:id="1383746863">
      <w:bodyDiv w:val="1"/>
      <w:marLeft w:val="0"/>
      <w:marRight w:val="0"/>
      <w:marTop w:val="0"/>
      <w:marBottom w:val="0"/>
      <w:divBdr>
        <w:top w:val="none" w:sz="0" w:space="0" w:color="auto"/>
        <w:left w:val="none" w:sz="0" w:space="0" w:color="auto"/>
        <w:bottom w:val="none" w:sz="0" w:space="0" w:color="auto"/>
        <w:right w:val="none" w:sz="0" w:space="0" w:color="auto"/>
      </w:divBdr>
    </w:div>
    <w:div w:id="1501237341">
      <w:bodyDiv w:val="1"/>
      <w:marLeft w:val="0"/>
      <w:marRight w:val="0"/>
      <w:marTop w:val="0"/>
      <w:marBottom w:val="0"/>
      <w:divBdr>
        <w:top w:val="none" w:sz="0" w:space="0" w:color="auto"/>
        <w:left w:val="none" w:sz="0" w:space="0" w:color="auto"/>
        <w:bottom w:val="none" w:sz="0" w:space="0" w:color="auto"/>
        <w:right w:val="none" w:sz="0" w:space="0" w:color="auto"/>
      </w:divBdr>
    </w:div>
    <w:div w:id="1742755838">
      <w:bodyDiv w:val="1"/>
      <w:marLeft w:val="0"/>
      <w:marRight w:val="0"/>
      <w:marTop w:val="0"/>
      <w:marBottom w:val="0"/>
      <w:divBdr>
        <w:top w:val="none" w:sz="0" w:space="0" w:color="auto"/>
        <w:left w:val="none" w:sz="0" w:space="0" w:color="auto"/>
        <w:bottom w:val="none" w:sz="0" w:space="0" w:color="auto"/>
        <w:right w:val="none" w:sz="0" w:space="0" w:color="auto"/>
      </w:divBdr>
    </w:div>
    <w:div w:id="2104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k.gov.pl" TargetMode="External"/><Relationship Id="rId4" Type="http://schemas.openxmlformats.org/officeDocument/2006/relationships/settings" Target="settings.xml"/><Relationship Id="rId9" Type="http://schemas.openxmlformats.org/officeDocument/2006/relationships/hyperlink" Target="mailto:sekretariat@ank.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79B0-1117-4972-AEEF-FE65E8FE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27</Pages>
  <Words>6044</Words>
  <Characters>36265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Renata RC. Chlewicka</cp:lastModifiedBy>
  <cp:revision>179</cp:revision>
  <cp:lastPrinted>2020-08-17T10:38:00Z</cp:lastPrinted>
  <dcterms:created xsi:type="dcterms:W3CDTF">2020-03-23T11:48:00Z</dcterms:created>
  <dcterms:modified xsi:type="dcterms:W3CDTF">2020-08-17T10:54:00Z</dcterms:modified>
</cp:coreProperties>
</file>