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BF3B" w14:textId="0EBF1BB3" w:rsidR="00AE78B8" w:rsidRDefault="00AE78B8" w:rsidP="00AE78B8">
      <w:pPr>
        <w:pStyle w:val="NormalnyWeb"/>
        <w:spacing w:line="288" w:lineRule="atLeast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DN.21.1.52.2014</w:t>
      </w:r>
    </w:p>
    <w:p w14:paraId="245A8284" w14:textId="5C205347" w:rsidR="00F93964" w:rsidRPr="0055446C" w:rsidRDefault="00F93964" w:rsidP="00E4250F">
      <w:pPr>
        <w:pStyle w:val="NormalnyWeb"/>
        <w:spacing w:line="288" w:lineRule="atLeast"/>
        <w:jc w:val="right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 xml:space="preserve">Kraków, dnia 16 </w:t>
      </w:r>
      <w:r w:rsidR="007F47A3" w:rsidRPr="0055446C">
        <w:rPr>
          <w:rFonts w:ascii="Palatino Linotype" w:hAnsi="Palatino Linotype" w:cs="Tahoma"/>
        </w:rPr>
        <w:t>października</w:t>
      </w:r>
      <w:r w:rsidRPr="0055446C">
        <w:rPr>
          <w:rFonts w:ascii="Palatino Linotype" w:hAnsi="Palatino Linotype" w:cs="Tahoma"/>
        </w:rPr>
        <w:t xml:space="preserve"> 2019 r.</w:t>
      </w:r>
    </w:p>
    <w:p w14:paraId="3F4DC623" w14:textId="77777777" w:rsidR="00F93964" w:rsidRPr="0055446C" w:rsidRDefault="00F93964" w:rsidP="00F93964">
      <w:pPr>
        <w:pStyle w:val="NormalnyWeb"/>
        <w:spacing w:line="288" w:lineRule="atLeast"/>
        <w:jc w:val="center"/>
        <w:rPr>
          <w:rStyle w:val="Pogrubienie"/>
          <w:rFonts w:ascii="Palatino Linotype" w:hAnsi="Palatino Linotype"/>
        </w:rPr>
      </w:pPr>
    </w:p>
    <w:p w14:paraId="25B711CC" w14:textId="77777777" w:rsidR="00F93964" w:rsidRPr="0055446C" w:rsidRDefault="00F93964" w:rsidP="00F93964">
      <w:pPr>
        <w:pStyle w:val="NormalnyWeb"/>
        <w:spacing w:line="288" w:lineRule="atLeast"/>
        <w:jc w:val="center"/>
        <w:rPr>
          <w:rStyle w:val="Pogrubienie"/>
          <w:rFonts w:ascii="Palatino Linotype" w:hAnsi="Palatino Linotype" w:cs="Tahoma"/>
        </w:rPr>
      </w:pPr>
    </w:p>
    <w:p w14:paraId="7B3273DB" w14:textId="77777777" w:rsidR="00F93964" w:rsidRPr="0055446C" w:rsidRDefault="00F93964" w:rsidP="00F93964">
      <w:pPr>
        <w:pStyle w:val="NormalnyWeb"/>
        <w:spacing w:line="288" w:lineRule="atLeast"/>
        <w:jc w:val="center"/>
        <w:rPr>
          <w:rFonts w:ascii="Palatino Linotype" w:hAnsi="Palatino Linotype"/>
        </w:rPr>
      </w:pPr>
      <w:r w:rsidRPr="0055446C">
        <w:rPr>
          <w:rStyle w:val="Pogrubienie"/>
          <w:rFonts w:ascii="Palatino Linotype" w:hAnsi="Palatino Linotype" w:cs="Tahoma"/>
        </w:rPr>
        <w:t>Z A W I A D O M I E N I E</w:t>
      </w:r>
    </w:p>
    <w:p w14:paraId="599393F7" w14:textId="77777777" w:rsidR="00F93964" w:rsidRPr="0055446C" w:rsidRDefault="00F93964" w:rsidP="00F93964">
      <w:pPr>
        <w:pStyle w:val="NormalnyWeb"/>
        <w:spacing w:line="288" w:lineRule="atLeast"/>
        <w:jc w:val="center"/>
        <w:rPr>
          <w:rFonts w:ascii="Palatino Linotype" w:hAnsi="Palatino Linotype" w:cs="Tahoma"/>
        </w:rPr>
      </w:pPr>
      <w:r w:rsidRPr="0055446C">
        <w:rPr>
          <w:rStyle w:val="Pogrubienie"/>
          <w:rFonts w:ascii="Palatino Linotype" w:hAnsi="Palatino Linotype" w:cs="Tahoma"/>
        </w:rPr>
        <w:t>o wyjaśnieniu treści SIWZ</w:t>
      </w:r>
    </w:p>
    <w:p w14:paraId="0DA04ADE" w14:textId="77777777" w:rsidR="00F93964" w:rsidRPr="0055446C" w:rsidRDefault="00F93964" w:rsidP="00832984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Style w:val="Uwydatnienie"/>
          <w:rFonts w:ascii="Palatino Linotype" w:hAnsi="Palatino Linotype" w:cs="Tahoma"/>
        </w:rPr>
        <w:t xml:space="preserve">Dotyczy: postępowania przetargowego na </w:t>
      </w:r>
      <w:bookmarkStart w:id="0" w:name="_GoBack"/>
      <w:r w:rsidRPr="0055446C">
        <w:rPr>
          <w:rStyle w:val="Uwydatnienie"/>
          <w:rFonts w:ascii="Palatino Linotype" w:hAnsi="Palatino Linotype" w:cs="Tahoma"/>
        </w:rPr>
        <w:t xml:space="preserve">„Dostawę i montaż mebli do Sali audiowizualnej ”. </w:t>
      </w:r>
      <w:bookmarkEnd w:id="0"/>
    </w:p>
    <w:p w14:paraId="5964DBD9" w14:textId="77777777" w:rsidR="00F93964" w:rsidRPr="0055446C" w:rsidRDefault="00F93964" w:rsidP="00F93964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 xml:space="preserve">W związku z otrzymaniem pytań dotyczących treści specyfikacji istotnych warunków zamówienia do postępowania przetargowego prowadzonego w trybie przetargu nieograniczonego na „zakup i dostawę szaf stalowych klasy S2”, Zamawiający działając zgodnie z zapisami art. 38 ust. 1 i 2 ustawy z dnia 29 stycznia 2004 r. Prawo zamówień publicznych (Dz. U. z 2019 r., </w:t>
      </w:r>
      <w:proofErr w:type="spellStart"/>
      <w:r w:rsidRPr="0055446C">
        <w:rPr>
          <w:rFonts w:ascii="Palatino Linotype" w:hAnsi="Palatino Linotype" w:cs="Tahoma"/>
        </w:rPr>
        <w:t>poz</w:t>
      </w:r>
      <w:proofErr w:type="spellEnd"/>
      <w:r w:rsidRPr="0055446C">
        <w:rPr>
          <w:rFonts w:ascii="Palatino Linotype" w:hAnsi="Palatino Linotype" w:cs="Tahoma"/>
        </w:rPr>
        <w:t xml:space="preserve"> 1843.) przekazuje ich treść bez ujawniania źródła wraz z wyjaśnieniami.</w:t>
      </w:r>
    </w:p>
    <w:p w14:paraId="0D52EC53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1:</w:t>
      </w:r>
    </w:p>
    <w:p w14:paraId="4140F37C" w14:textId="77777777" w:rsidR="007F47A3" w:rsidRPr="0055446C" w:rsidRDefault="007F47A3" w:rsidP="007F47A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wraz opisem do postępowania załączył rysunki techniczne z wymiarami sali, szerokością stopni, w których mają zostać zabudowane fotele oraz pulpity FK1 oraz FP1. Przestrzeń zarówno na fotele jak i pulpity wynosi 840cm przewidziana dla 14 foteli. </w:t>
      </w:r>
    </w:p>
    <w:p w14:paraId="73C9B2E3" w14:textId="77777777" w:rsidR="007F47A3" w:rsidRPr="0055446C" w:rsidRDefault="007F47A3" w:rsidP="007F47A3">
      <w:pPr>
        <w:spacing w:line="259" w:lineRule="auto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przewidział moduł fotela tj. szerokość osiową fotela w przedziale 53-60cm. </w:t>
      </w:r>
    </w:p>
    <w:p w14:paraId="1BE09C50" w14:textId="77777777" w:rsidR="007F47A3" w:rsidRPr="0055446C" w:rsidRDefault="007F47A3" w:rsidP="007F47A3">
      <w:pPr>
        <w:spacing w:line="259" w:lineRule="auto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wyjaśnienie w jakim celu podano tak szeroki zakres, gdyż przy module 55,5cm w rząd zmieści się 15 foteli wraz z końcowym podłokietnikiem, czyli jeden więcej a niżeli wynika z projektu. </w:t>
      </w:r>
    </w:p>
    <w:p w14:paraId="12D967A1" w14:textId="77777777" w:rsidR="007F47A3" w:rsidRPr="0055446C" w:rsidRDefault="007F47A3" w:rsidP="00E90BF2">
      <w:pPr>
        <w:spacing w:line="259" w:lineRule="auto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Taki zapis działa na niekorzyść Zamawiającego i naraża go na otrzymanie zdecydowanie mniej komfortowego fotela w zakresie szerokości fotela. Ponadto takie niebezpieczeństwo uprawdopodobnia brak zapisu, iż fotele winny być ze sobą połączone – czyli mogą występować jako samodzielne moduły nie związane ze sobą, co również nie jest bez znaczenia na sztywność oraz wytrzymałość foteli konferencyjnych. </w:t>
      </w:r>
    </w:p>
    <w:p w14:paraId="396958AA" w14:textId="77777777" w:rsidR="00F93964" w:rsidRPr="0055446C" w:rsidRDefault="00F93964" w:rsidP="00F93964">
      <w:pPr>
        <w:pStyle w:val="NormalnyWeb"/>
        <w:spacing w:line="288" w:lineRule="atLeast"/>
        <w:rPr>
          <w:rFonts w:ascii="Palatino Linotype" w:hAnsi="Palatino Linotyp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1:</w:t>
      </w:r>
    </w:p>
    <w:p w14:paraId="197B4F0C" w14:textId="44FCBFE1" w:rsidR="00F93964" w:rsidRPr="0055446C" w:rsidRDefault="00F93964" w:rsidP="00F93964">
      <w:pPr>
        <w:pStyle w:val="NormalnyWeb"/>
        <w:spacing w:line="288" w:lineRule="atLeast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 xml:space="preserve">Pytanie dotyczące motywacji działania zamawiającego nie jest wnioskiem o wyjaśnienie treści SIWZ. Ocena przez wykonawcę korzystności przyjętych </w:t>
      </w:r>
      <w:r w:rsidRPr="0055446C">
        <w:rPr>
          <w:rFonts w:ascii="Palatino Linotype" w:hAnsi="Palatino Linotype" w:cs="Tahoma"/>
        </w:rPr>
        <w:lastRenderedPageBreak/>
        <w:t>rozwiązań dla zamawiającego nie mieści się w d</w:t>
      </w:r>
      <w:r w:rsidR="0098356C" w:rsidRPr="0055446C">
        <w:rPr>
          <w:rFonts w:ascii="Palatino Linotype" w:hAnsi="Palatino Linotype" w:cs="Tahoma"/>
        </w:rPr>
        <w:t>yspozycji art. 38 ust 1 ustawy.</w:t>
      </w:r>
      <w:r w:rsidR="008A2710" w:rsidRPr="0055446C">
        <w:rPr>
          <w:rFonts w:ascii="Palatino Linotype" w:hAnsi="Palatino Linotype" w:cs="Tahoma"/>
        </w:rPr>
        <w:t xml:space="preserve"> Zgodnie z SIWZ fotele nie powinny </w:t>
      </w:r>
      <w:r w:rsidR="00014DFA" w:rsidRPr="0055446C">
        <w:rPr>
          <w:rFonts w:ascii="Palatino Linotype" w:hAnsi="Palatino Linotype" w:cs="Tahoma"/>
        </w:rPr>
        <w:t xml:space="preserve">jednak </w:t>
      </w:r>
      <w:r w:rsidR="008A2710" w:rsidRPr="0055446C">
        <w:rPr>
          <w:rFonts w:ascii="Palatino Linotype" w:hAnsi="Palatino Linotype" w:cs="Tahoma"/>
        </w:rPr>
        <w:t>występować jako samodzielne moduły.</w:t>
      </w:r>
    </w:p>
    <w:p w14:paraId="2A94384E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2:</w:t>
      </w:r>
    </w:p>
    <w:p w14:paraId="1340E3FA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pulpit FP1 ma również odpowiadać modułowi fotela tj. pomiędzy sąsiadującymi modułami pulpitowymi na nie być żadnej szczeliny poza technologiczną, czy Zamawiający dopuszcza przerwy? Zgodnie z projektem załączonym do postępowania (rzut sali multimedialnej) pulpity są mocowane bez żadnych przerw. </w:t>
      </w:r>
    </w:p>
    <w:p w14:paraId="3B76A6EB" w14:textId="77777777" w:rsidR="00F93964" w:rsidRPr="0055446C" w:rsidRDefault="00F93964" w:rsidP="00F93964">
      <w:pPr>
        <w:pStyle w:val="NormalnyWeb"/>
        <w:spacing w:line="288" w:lineRule="atLeast"/>
        <w:rPr>
          <w:rFonts w:ascii="Palatino Linotype" w:hAnsi="Palatino Linotype" w:cs="Tahoma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2:</w:t>
      </w:r>
    </w:p>
    <w:p w14:paraId="51EE4895" w14:textId="77777777" w:rsidR="00F93964" w:rsidRPr="0055446C" w:rsidRDefault="00A75948" w:rsidP="00F93964">
      <w:pPr>
        <w:pStyle w:val="NormalnyWeb"/>
        <w:spacing w:line="288" w:lineRule="atLeast"/>
        <w:jc w:val="both"/>
        <w:rPr>
          <w:rFonts w:ascii="Palatino Linotype" w:hAnsi="Palatino Linotype" w:cs="Tahoma"/>
          <w:b/>
        </w:rPr>
      </w:pPr>
      <w:r w:rsidRPr="0055446C">
        <w:rPr>
          <w:rFonts w:ascii="Palatino Linotype" w:hAnsi="Palatino Linotype" w:cs="Tahoma"/>
          <w:b/>
        </w:rPr>
        <w:t>Tak. Zamawiający dopuszcza przerwy</w:t>
      </w:r>
      <w:r w:rsidR="00586D02" w:rsidRPr="0055446C">
        <w:rPr>
          <w:rFonts w:ascii="Palatino Linotype" w:hAnsi="Palatino Linotype" w:cs="Tahoma"/>
          <w:b/>
        </w:rPr>
        <w:t xml:space="preserve"> pomiędzy sąsiadującymi pulpitami.</w:t>
      </w:r>
    </w:p>
    <w:p w14:paraId="3D635359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3:</w:t>
      </w:r>
    </w:p>
    <w:p w14:paraId="2681414B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jako minimalną głębokość fotela FK1 dopuszcza fotel o głębokości 24cm. Jako największy producent w Polsce foteli kinowych oraz wiodący w Europie nie posiadamy i nie znamy producenta, który oferuje fotel kinowy o takiej głębokości. Taka głębokość zarezerwowana jest dla krzeseł audytoryjnych bez podłokietników lub foteli składanych wraz z oparciem dedykowanych dla wąskich stopni np. 80cm. W Państwa przypadku głębokość stopnia to 120cm co umożliwia zastosowania już naprawdę „wygodnych” rozwiązań, tj. dużo głębszych foteli które zapewniają wysoki komfort oraz estetykę rozwiązania. </w:t>
      </w:r>
    </w:p>
    <w:p w14:paraId="47B2AA6B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Minimalna głębokość foteli kinowych w pozycji oczywiście ze złożonym siedziskiem to wartość około 450-470mm. </w:t>
      </w:r>
    </w:p>
    <w:p w14:paraId="2C40B259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Zapis ten naraża Zamawiającego na rozwiązanie, które w połączeniu z pulpitem na osobnej konstrukcji spowoduje brak ergonomii użytkowania, a mówiąc wprost użytkownik na krześle będzie musiał siedzieć na skraju siedziska by móc korzystać z pulpitu. </w:t>
      </w:r>
    </w:p>
    <w:p w14:paraId="4906D440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zapis ten jest efektem błędu i Zamawiający ten wymóg zrewiduje? </w:t>
      </w:r>
    </w:p>
    <w:p w14:paraId="260985E0" w14:textId="77777777" w:rsidR="00F93964" w:rsidRPr="0055446C" w:rsidRDefault="00F93964" w:rsidP="00F93964">
      <w:pPr>
        <w:pStyle w:val="NormalnyWeb"/>
        <w:spacing w:line="288" w:lineRule="atLeast"/>
        <w:rPr>
          <w:rFonts w:ascii="Palatino Linotype" w:hAnsi="Palatino Linotype" w:cs="Tahoma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3:</w:t>
      </w:r>
    </w:p>
    <w:p w14:paraId="7B791E70" w14:textId="77777777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Zamawiający modyfikuje wymagania w ten sposób, że głębokość maksymalna fotela FK1 w pozycji złożonej to minimum 400 mm, maksimum – 530 mm.</w:t>
      </w:r>
    </w:p>
    <w:p w14:paraId="7091AA77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4:</w:t>
      </w:r>
    </w:p>
    <w:p w14:paraId="1F459A22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>W związku z zmianą w stosunku do tkaniny prosimy o informację czy w ramach środków czyszczących tkaninę w fotelach Zamawiający dopuszcza środki do czyszczenia, które zawierają ogólnodostępne detergenty?</w:t>
      </w:r>
    </w:p>
    <w:p w14:paraId="4C36CA6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4:</w:t>
      </w:r>
    </w:p>
    <w:p w14:paraId="6D0029F5" w14:textId="77777777" w:rsidR="008A2710" w:rsidRPr="0055446C" w:rsidRDefault="008A2710" w:rsidP="008A2710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</w:rPr>
        <w:lastRenderedPageBreak/>
        <w:t>Zamawiający dopuszcza środki zawierające ogólnodostępne detergenty</w:t>
      </w:r>
    </w:p>
    <w:p w14:paraId="3A5699F6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5:</w:t>
      </w:r>
    </w:p>
    <w:p w14:paraId="275D32E2" w14:textId="77777777" w:rsidR="0098356C" w:rsidRPr="0055446C" w:rsidRDefault="0098356C" w:rsidP="0098356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w stosunku do wysokości fotela podaje zakres od 890-1110mm. Wysokość na poziomie 890mm nie obejmie w całości łopatek użytkownika co bezpośrednio wpływa na komfort użytkowania. Czy Zamawiający rozważa zmianę tego wymogu szczególnie że przewyższenie (wysokość stopni) wynosi ponad 460mm, co dopuszczało by nawet zastosowanie fotela z zagłówkiem a nie niskiego fotela o bardzo ograniczonych wymiarach całkowitych? </w:t>
      </w:r>
    </w:p>
    <w:p w14:paraId="3D75CAA3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5:</w:t>
      </w:r>
    </w:p>
    <w:p w14:paraId="6AEBB471" w14:textId="3531B7EF" w:rsidR="008A2710" w:rsidRPr="0055446C" w:rsidRDefault="008A2710" w:rsidP="00F93964">
      <w:pPr>
        <w:pStyle w:val="NormalnyWeb"/>
        <w:spacing w:line="288" w:lineRule="atLeast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 xml:space="preserve">Nie, z zastrzeżeniem </w:t>
      </w:r>
      <w:r w:rsidR="008535CC" w:rsidRPr="0055446C">
        <w:rPr>
          <w:rFonts w:ascii="Palatino Linotype" w:hAnsi="Palatino Linotype" w:cs="Tahoma"/>
        </w:rPr>
        <w:t xml:space="preserve">odpowiedzi na </w:t>
      </w:r>
      <w:r w:rsidRPr="0055446C">
        <w:rPr>
          <w:rFonts w:ascii="Palatino Linotype" w:hAnsi="Palatino Linotype" w:cs="Tahoma"/>
        </w:rPr>
        <w:t>pytani</w:t>
      </w:r>
      <w:r w:rsidR="008535CC" w:rsidRPr="0055446C">
        <w:rPr>
          <w:rFonts w:ascii="Palatino Linotype" w:hAnsi="Palatino Linotype" w:cs="Tahoma"/>
        </w:rPr>
        <w:t>e</w:t>
      </w:r>
      <w:r w:rsidRPr="0055446C">
        <w:rPr>
          <w:rFonts w:ascii="Palatino Linotype" w:hAnsi="Palatino Linotype" w:cs="Tahoma"/>
        </w:rPr>
        <w:t xml:space="preserve"> nr 13.</w:t>
      </w:r>
    </w:p>
    <w:p w14:paraId="6F763C19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6:</w:t>
      </w:r>
    </w:p>
    <w:p w14:paraId="25EC7E66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>Zamawiający przy określonej szerokości fotela FK1 dochodzącej do 600mm określił szerokość boków w zakresie 50mm (niej niż 10% szerokości fotela) przy maksymalnej wartości 70mm co jest wartością występującą w krzesłach audytoryjnych w szkołach, a nie fotelach kinowych. Prosimy o weryfikację tego wymogu, gdyż określenie maksymalnej wartości na poziomie 70mm w zasadzie wyklucza zastosowanie fotela kinowego oraz bardziej komfortowych rozwiązań co jest działanie</w:t>
      </w:r>
      <w:r w:rsidR="00586D02" w:rsidRPr="0055446C">
        <w:rPr>
          <w:rFonts w:ascii="Palatino Linotype" w:hAnsi="Palatino Linotype"/>
        </w:rPr>
        <w:t>m na niekorzyść Zamawiającego.</w:t>
      </w:r>
    </w:p>
    <w:p w14:paraId="7CB9D782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6:</w:t>
      </w:r>
    </w:p>
    <w:p w14:paraId="008D88DF" w14:textId="77777777" w:rsidR="00F93964" w:rsidRPr="0055446C" w:rsidRDefault="00F93964" w:rsidP="00F93964">
      <w:pPr>
        <w:pStyle w:val="NormalnyWeb"/>
        <w:spacing w:line="288" w:lineRule="atLeast"/>
        <w:jc w:val="both"/>
        <w:rPr>
          <w:rFonts w:ascii="Palatino Linotype" w:hAnsi="Palatino Linotype"/>
        </w:rPr>
      </w:pPr>
      <w:r w:rsidRPr="0055446C">
        <w:rPr>
          <w:rFonts w:ascii="Palatino Linotype" w:hAnsi="Palatino Linotype" w:cs="Tahoma"/>
        </w:rPr>
        <w:t xml:space="preserve">Zamawiający podtrzymuje wymagania </w:t>
      </w:r>
    </w:p>
    <w:p w14:paraId="50C88331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7:</w:t>
      </w:r>
    </w:p>
    <w:p w14:paraId="375DC0C6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określenie wartości minimalnej szerokości podłokietników dla foteli FK1 której brakuje w SIWZ, podano wyłącznie szerokość boków? </w:t>
      </w:r>
    </w:p>
    <w:p w14:paraId="22B9464C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7:</w:t>
      </w:r>
    </w:p>
    <w:p w14:paraId="38CA8755" w14:textId="4F6A133C" w:rsidR="008A2710" w:rsidRPr="0055446C" w:rsidRDefault="008A2710" w:rsidP="008A2710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</w:rPr>
        <w:t>Minimalna szerokość podłokietników nie niższa niż szerokość boku fotela.</w:t>
      </w:r>
    </w:p>
    <w:p w14:paraId="4CB6AAC9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8:</w:t>
      </w:r>
    </w:p>
    <w:p w14:paraId="16C2B1DF" w14:textId="77777777" w:rsidR="009C2CAF" w:rsidRPr="0055446C" w:rsidRDefault="009C2CAF" w:rsidP="009C2CAF">
      <w:pPr>
        <w:pStyle w:val="NormalnyWeb"/>
        <w:spacing w:line="288" w:lineRule="atLeast"/>
        <w:rPr>
          <w:rStyle w:val="Pogrubienie"/>
          <w:rFonts w:ascii="Palatino Linotype" w:hAnsi="Palatino Linotype"/>
          <w:b w:val="0"/>
        </w:rPr>
      </w:pPr>
      <w:r w:rsidRPr="0055446C">
        <w:rPr>
          <w:rStyle w:val="Pogrubienie"/>
          <w:rFonts w:ascii="Palatino Linotype" w:hAnsi="Palatino Linotype"/>
          <w:b w:val="0"/>
        </w:rPr>
        <w:t xml:space="preserve">Zmawiający określił, iż w fotelach FK oraz FK2 podłokietniki mają być wykonane z tworzywa sztucznego, czyli plastiku. Plastik w naturalny sposób ma tendencję do rysowania się nie wspominając, iż jest materiałem o niskim komforcie użytkowania z uwagi na twardość. Jako największy producent foteli kinowych w Polsce proponujemy podłokietniki tapicerowane lub wykonane z miękkiego poliuretanu, </w:t>
      </w:r>
      <w:r w:rsidRPr="0055446C">
        <w:rPr>
          <w:rStyle w:val="Pogrubienie"/>
          <w:rFonts w:ascii="Palatino Linotype" w:hAnsi="Palatino Linotype"/>
          <w:b w:val="0"/>
        </w:rPr>
        <w:lastRenderedPageBreak/>
        <w:t>który zachowuje cechy użytkowe tworzywa(jest zmywalny) przy zachowaniu komfortu (jest materiałem miękkim). Tworzywa sztuczne są najniższym standardem obecnie w fotelach kinowych.</w:t>
      </w:r>
    </w:p>
    <w:p w14:paraId="462E6B1D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8:</w:t>
      </w:r>
    </w:p>
    <w:p w14:paraId="7DD00CBA" w14:textId="25C361F6" w:rsidR="008A2710" w:rsidRPr="0055446C" w:rsidRDefault="008A2710" w:rsidP="008A2710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</w:rPr>
        <w:t>Tworzywo sztucznie to nie tylko plastik. Do tworzyw sztucznych zalicza się także poliuretan. Zamawiający dopuszcza podłokietniki z tworzywa sztucznego oraz z litego drewna liściastego</w:t>
      </w:r>
      <w:r w:rsidR="00014DFA" w:rsidRPr="0055446C">
        <w:rPr>
          <w:rStyle w:val="Pogrubienie"/>
          <w:rFonts w:ascii="Palatino Linotype" w:hAnsi="Palatino Linotype" w:cs="Tahoma"/>
        </w:rPr>
        <w:t xml:space="preserve"> (por. odpowiedź na pytanie nr 25)</w:t>
      </w:r>
    </w:p>
    <w:p w14:paraId="31852991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9:</w:t>
      </w:r>
    </w:p>
    <w:p w14:paraId="5C986C07" w14:textId="77777777" w:rsidR="00EC44F3" w:rsidRPr="0055446C" w:rsidRDefault="00EC44F3" w:rsidP="00F93964">
      <w:pPr>
        <w:pStyle w:val="NormalnyWeb"/>
        <w:spacing w:line="288" w:lineRule="atLeast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w kwestii tapicerki przewidzianej dla foteli FK1 oraz FK2 tkaninę o wytrzymałości 100 000 cykli w skali </w:t>
      </w:r>
      <w:proofErr w:type="spellStart"/>
      <w:r w:rsidRPr="0055446C">
        <w:rPr>
          <w:rFonts w:ascii="Palatino Linotype" w:hAnsi="Palatino Linotype"/>
        </w:rPr>
        <w:t>Martindale</w:t>
      </w:r>
      <w:proofErr w:type="spellEnd"/>
      <w:r w:rsidRPr="0055446C">
        <w:rPr>
          <w:rFonts w:ascii="Palatino Linotype" w:hAnsi="Palatino Linotype"/>
        </w:rPr>
        <w:t>. Jest to według Instytutu Włókiennictwa minimalna wartość dla budynków użyteczności publicznej. Ponadto rezygnując z wymagań funkcjonalnych m.in. zmywalności Zamawiający naraża się na otrzymanie tkaniny o najniższych parametrach funkcjonalnych. Biorąc pod uwagę działalność Zamawiającego uważamy, iż Zamawiający powinien również zbadać czy tkanina nie powinna być zabezpieczona na zagrożenie bakteryjne</w:t>
      </w:r>
    </w:p>
    <w:p w14:paraId="5E7525E7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9:</w:t>
      </w:r>
    </w:p>
    <w:p w14:paraId="4F3BF532" w14:textId="77777777" w:rsidR="00F93964" w:rsidRPr="0055446C" w:rsidRDefault="00F93964" w:rsidP="00F93964">
      <w:pPr>
        <w:pStyle w:val="NormalnyWeb"/>
        <w:spacing w:line="288" w:lineRule="atLeast"/>
        <w:jc w:val="both"/>
        <w:rPr>
          <w:rFonts w:ascii="Palatino Linotype" w:hAnsi="Palatino Linotype"/>
        </w:rPr>
      </w:pPr>
      <w:r w:rsidRPr="0055446C">
        <w:rPr>
          <w:rFonts w:ascii="Palatino Linotype" w:hAnsi="Palatino Linotype" w:cs="Tahoma"/>
        </w:rPr>
        <w:t>Za</w:t>
      </w:r>
      <w:r w:rsidR="00A75948" w:rsidRPr="0055446C">
        <w:rPr>
          <w:rFonts w:ascii="Palatino Linotype" w:hAnsi="Palatino Linotype" w:cs="Tahoma"/>
        </w:rPr>
        <w:t>mawiający podtrzymuje wymagania.</w:t>
      </w:r>
    </w:p>
    <w:p w14:paraId="4A3A56AE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10:</w:t>
      </w:r>
    </w:p>
    <w:p w14:paraId="3B1C310B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określił, iż tapicerowane boki mają występować jedynie jako zewnętrzne boki w fotelach FK1. Znaczy to, że w wewnętrznych można zastosować boki z metalu. Biorąc pod uwagę, jak domniemamy, charakter reprezentatywny sali, taki zapis naraża użytkowników na uszkodzenia garderoby, nie wspominając o wymiarze estetycznym. Czy Zamawiający podtrzymuje ten zapis? </w:t>
      </w:r>
    </w:p>
    <w:p w14:paraId="4392590C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10:</w:t>
      </w:r>
    </w:p>
    <w:p w14:paraId="606F0A55" w14:textId="5391E6F1" w:rsidR="00F93964" w:rsidRPr="0055446C" w:rsidRDefault="00F93964" w:rsidP="00F93964">
      <w:pPr>
        <w:pStyle w:val="NormalnyWeb"/>
        <w:spacing w:line="288" w:lineRule="atLeast"/>
        <w:jc w:val="both"/>
        <w:rPr>
          <w:rFonts w:ascii="Palatino Linotype" w:hAnsi="Palatino Linotype"/>
        </w:rPr>
      </w:pPr>
      <w:r w:rsidRPr="0055446C">
        <w:rPr>
          <w:rFonts w:ascii="Palatino Linotype" w:hAnsi="Palatino Linotype" w:cs="Tahoma"/>
        </w:rPr>
        <w:t>Zamawiający podtrzymuje wymagania</w:t>
      </w:r>
      <w:r w:rsidR="00A75948" w:rsidRPr="0055446C">
        <w:rPr>
          <w:rFonts w:ascii="Palatino Linotype" w:hAnsi="Palatino Linotype" w:cs="Tahoma"/>
        </w:rPr>
        <w:t>,</w:t>
      </w:r>
      <w:r w:rsidR="00A75948" w:rsidRPr="0055446C">
        <w:rPr>
          <w:rFonts w:ascii="Palatino Linotype" w:hAnsi="Palatino Linotype" w:cs="Tahoma"/>
          <w:b/>
        </w:rPr>
        <w:t xml:space="preserve"> z uwagi na to, że fotele mają być połączone</w:t>
      </w:r>
      <w:r w:rsidR="00014DFA" w:rsidRPr="0055446C">
        <w:rPr>
          <w:rFonts w:ascii="Palatino Linotype" w:hAnsi="Palatino Linotype" w:cs="Tahoma"/>
          <w:b/>
        </w:rPr>
        <w:t>.</w:t>
      </w:r>
      <w:r w:rsidRPr="0055446C">
        <w:rPr>
          <w:rFonts w:ascii="Palatino Linotype" w:hAnsi="Palatino Linotype" w:cs="Tahoma"/>
        </w:rPr>
        <w:t xml:space="preserve"> </w:t>
      </w:r>
    </w:p>
    <w:p w14:paraId="1EEC4B14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11:</w:t>
      </w:r>
    </w:p>
    <w:p w14:paraId="6A08FCD4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Zamawiający w zakresie bezpieczeństwa użytkowania dotyczącym przejść między przejściami powołuje się na normę PN-EN 13200:1. Norma ta generalnie odnosi się do obiektów typu stadiony / bardzo duże sale widowiskowe a nie sal o pojemności do 200 miejsc. </w:t>
      </w:r>
    </w:p>
    <w:p w14:paraId="75D8448D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Sugerujemy zmianę tego zapisu na „wg Rozporządzenia Ministra Infrastruktury w sprawie warunków technicznych, jakimi powinny odpowiadać budynki i ich </w:t>
      </w:r>
      <w:r w:rsidRPr="0055446C">
        <w:rPr>
          <w:rFonts w:ascii="Palatino Linotype" w:hAnsi="Palatino Linotype"/>
        </w:rPr>
        <w:lastRenderedPageBreak/>
        <w:t xml:space="preserve">usytuowanie w zakresie: Wymagania przeciwpożarowe dla elementów wykończenia wnętrz i wyposażenia stałego”, który odnosi bezpośrednio do siedzisk zamontowanych na stałe oraz szerokości przejść między rzędami. </w:t>
      </w:r>
    </w:p>
    <w:p w14:paraId="04CAD8E0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11:</w:t>
      </w:r>
    </w:p>
    <w:p w14:paraId="74EEC264" w14:textId="77777777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/>
        </w:rPr>
      </w:pPr>
      <w:r w:rsidRPr="0055446C">
        <w:rPr>
          <w:rFonts w:ascii="Palatino Linotype" w:hAnsi="Palatino Linotype" w:cs="Tahoma"/>
        </w:rPr>
        <w:t xml:space="preserve">Zamawiający modyfikuje opis przedmiotu zamówienia w ten sposób, że  zmienia brzmienie pkt I.8 OPZ na następującą treść: „Odstępy między rzędami foteli zgodne z rozporządzeniem </w:t>
      </w:r>
      <w:r w:rsidRPr="0055446C">
        <w:rPr>
          <w:rFonts w:ascii="Palatino Linotype" w:hAnsi="Palatino Linotype"/>
        </w:rPr>
        <w:t>Ministra Infrastruktury w sprawie warunków technicznych, jakimi powinny odpowiadać budynki i ich usytuowanie w zakresie: Wymagania przeciwpożarowe dla elementów wykończenia wnętrz i wyposażenia stałego.</w:t>
      </w:r>
    </w:p>
    <w:p w14:paraId="06A47F4D" w14:textId="77777777" w:rsidR="00F93964" w:rsidRPr="0055446C" w:rsidRDefault="00F93964" w:rsidP="008A2710">
      <w:pPr>
        <w:pStyle w:val="NormalnyWeb"/>
        <w:spacing w:line="288" w:lineRule="atLeast"/>
        <w:jc w:val="both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12:</w:t>
      </w:r>
    </w:p>
    <w:p w14:paraId="6FB461F2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fotele FK1 winny być wyposażone w system szybkiego demontażu siedziska, który bez konieczności demontażu fotela umożliwia w przypadku uszkodzenia / zabrudzenia szybką wymianę siedziska? Jest to rozwiązanie obecnie powszechne wśród foteli kinowych. </w:t>
      </w:r>
    </w:p>
    <w:p w14:paraId="761E6ADC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12:</w:t>
      </w:r>
    </w:p>
    <w:p w14:paraId="07F67422" w14:textId="77777777" w:rsidR="00F93964" w:rsidRPr="0055446C" w:rsidRDefault="0060475C" w:rsidP="00F93964">
      <w:pPr>
        <w:pStyle w:val="NormalnyWeb"/>
        <w:spacing w:line="288" w:lineRule="atLeast"/>
        <w:jc w:val="both"/>
        <w:rPr>
          <w:rFonts w:ascii="Palatino Linotype" w:hAnsi="Palatino Linotype"/>
          <w:b/>
        </w:rPr>
      </w:pPr>
      <w:r w:rsidRPr="0055446C">
        <w:rPr>
          <w:rFonts w:ascii="Palatino Linotype" w:hAnsi="Palatino Linotype" w:cs="Tahoma"/>
          <w:b/>
        </w:rPr>
        <w:t>System szybkiego demontażu siedziska w fotelu FK1 jest kryterium oceny ofert. Fotel, bez takiego systemu dostanie 0 punktów.</w:t>
      </w:r>
    </w:p>
    <w:p w14:paraId="14D1F9B9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13:</w:t>
      </w:r>
    </w:p>
    <w:p w14:paraId="5665D89E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fotele kinowe FK1 winny posiadać zagłówki które poprawiają w sposób istotny komfort użytkowania? Obecna wersja fotela w zakresie fotela FK1 zapewnia standard jedynie krzeseł uczelnianych. </w:t>
      </w:r>
    </w:p>
    <w:p w14:paraId="1C33F7E6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13:</w:t>
      </w:r>
    </w:p>
    <w:p w14:paraId="10B9E582" w14:textId="58E840C8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Zamawiający</w:t>
      </w:r>
      <w:r w:rsidR="008535CC" w:rsidRPr="0055446C">
        <w:rPr>
          <w:rFonts w:ascii="Palatino Linotype" w:hAnsi="Palatino Linotype" w:cs="Tahoma"/>
        </w:rPr>
        <w:t xml:space="preserve"> </w:t>
      </w:r>
      <w:r w:rsidRPr="0055446C">
        <w:rPr>
          <w:rFonts w:ascii="Palatino Linotype" w:hAnsi="Palatino Linotype" w:cs="Tahoma"/>
        </w:rPr>
        <w:t>nie wymaga, ale dopuszcza zagłówki w fotelach FK1. W razie zastosowania zagłówka maksymalna dopuszczalna wysokość fotela to 1160 mm.</w:t>
      </w:r>
    </w:p>
    <w:p w14:paraId="46A6737C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14:</w:t>
      </w:r>
    </w:p>
    <w:p w14:paraId="7AA92BEB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oparcie w fotelach FK1 winny posiadać profilowanie horyzontalne oraz wertykalne? Obecny opis umożliwia zastosowanie prostego jak stół oparcia bez profilowania, co umożliwia zastosowanie fotela z oparciem o najniższym odczuwalnie komforcie. Ocenie nawet krzesła audytoryjne sklejkowe, bez tapicerki posiadają profilowanie w dwóch płaszczyznach.  </w:t>
      </w:r>
    </w:p>
    <w:p w14:paraId="4706C856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14:</w:t>
      </w:r>
    </w:p>
    <w:p w14:paraId="6A406FB8" w14:textId="77777777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lastRenderedPageBreak/>
        <w:t>Zgodnie z treścią SIWZ Zamawiający przyznaje punkty zarówno za profilowanie w płaszczyźnie horyzontalnej jak i wertykalnej (max 10 pkt). Zgodnie z treścią SIWZ dopuszczalny jest również brak profilowania (zero punktów).</w:t>
      </w:r>
    </w:p>
    <w:p w14:paraId="450AD5F0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15:</w:t>
      </w:r>
    </w:p>
    <w:p w14:paraId="4BBE27D6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określenie minimalnej grubości pianek siedziska foteli kinowych FK1? Brak tej informacji naraża Zamawiającego na produkt niskiej jakości oraz komfortu użytkowania. Standardem w fotelach kinowych jest grubość minimum 90mm. </w:t>
      </w:r>
    </w:p>
    <w:p w14:paraId="590B19CD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15:</w:t>
      </w:r>
    </w:p>
    <w:p w14:paraId="37341229" w14:textId="3B59ADF7" w:rsidR="00586D02" w:rsidRPr="0055446C" w:rsidRDefault="00586D02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</w:rPr>
      </w:pPr>
      <w:r w:rsidRPr="0055446C">
        <w:rPr>
          <w:rStyle w:val="Pogrubienie"/>
          <w:rFonts w:ascii="Palatino Linotype" w:hAnsi="Palatino Linotype" w:cs="Tahoma"/>
        </w:rPr>
        <w:t>Zamawiający wymaga minimaln</w:t>
      </w:r>
      <w:r w:rsidR="00014DFA" w:rsidRPr="0055446C">
        <w:rPr>
          <w:rStyle w:val="Pogrubienie"/>
          <w:rFonts w:ascii="Palatino Linotype" w:hAnsi="Palatino Linotype" w:cs="Tahoma"/>
        </w:rPr>
        <w:t>ą</w:t>
      </w:r>
      <w:r w:rsidRPr="0055446C">
        <w:rPr>
          <w:rStyle w:val="Pogrubienie"/>
          <w:rFonts w:ascii="Palatino Linotype" w:hAnsi="Palatino Linotype" w:cs="Tahoma"/>
        </w:rPr>
        <w:t xml:space="preserve"> gruboś</w:t>
      </w:r>
      <w:r w:rsidR="00014DFA" w:rsidRPr="0055446C">
        <w:rPr>
          <w:rStyle w:val="Pogrubienie"/>
          <w:rFonts w:ascii="Palatino Linotype" w:hAnsi="Palatino Linotype" w:cs="Tahoma"/>
        </w:rPr>
        <w:t>ć</w:t>
      </w:r>
      <w:r w:rsidRPr="0055446C">
        <w:rPr>
          <w:rStyle w:val="Pogrubienie"/>
          <w:rFonts w:ascii="Palatino Linotype" w:hAnsi="Palatino Linotype" w:cs="Tahoma"/>
        </w:rPr>
        <w:t xml:space="preserve"> pianek na poziomie 45 mm.</w:t>
      </w:r>
    </w:p>
    <w:p w14:paraId="63A98D3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16:</w:t>
      </w:r>
    </w:p>
    <w:p w14:paraId="7A9BDE35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określenie minimalnego wymiaru kształtownika (profilu zamkniętego) nogi fotela FK2? Brak tej informacji naraża Zamawiającego na otrzymanie fotela, w którym profil nie będzie wystarczająco trwały. </w:t>
      </w:r>
    </w:p>
    <w:p w14:paraId="48A885EC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16:</w:t>
      </w:r>
    </w:p>
    <w:p w14:paraId="04269384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  <w:b w:val="0"/>
        </w:rPr>
        <w:t xml:space="preserve">Zamawiający nie definiuje takiej wartości </w:t>
      </w:r>
    </w:p>
    <w:p w14:paraId="56F5EE31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17:</w:t>
      </w:r>
    </w:p>
    <w:p w14:paraId="33BFB354" w14:textId="77777777" w:rsidR="00EC44F3" w:rsidRPr="0055446C" w:rsidRDefault="00EC44F3" w:rsidP="00EC44F3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>Prosimy o określenie czy w fotelach FK2 oparcie powinno posiadać profi</w:t>
      </w:r>
      <w:r w:rsidR="00586D02" w:rsidRPr="0055446C">
        <w:rPr>
          <w:rFonts w:ascii="Palatino Linotype" w:hAnsi="Palatino Linotype"/>
        </w:rPr>
        <w:t xml:space="preserve">lowanie w dwóch płaszczyznach? </w:t>
      </w:r>
    </w:p>
    <w:p w14:paraId="5C4F7C13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17:</w:t>
      </w:r>
    </w:p>
    <w:p w14:paraId="7057C795" w14:textId="77777777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Zamawiający dopuszcza zarówno fotele z profilowanym oparciem jak i bez profilowania.</w:t>
      </w:r>
    </w:p>
    <w:p w14:paraId="7290816F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18:</w:t>
      </w:r>
    </w:p>
    <w:p w14:paraId="2CC26527" w14:textId="77777777" w:rsidR="00DE008C" w:rsidRPr="0055446C" w:rsidRDefault="00DE008C" w:rsidP="00DE008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określenie minimalnej wysokości oparcia fotela FK2 w pozycji rozłożonej co ma bezpośredni wpływ na komfort użytkowania? </w:t>
      </w:r>
    </w:p>
    <w:p w14:paraId="38AF5D50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18:</w:t>
      </w:r>
    </w:p>
    <w:p w14:paraId="3A9B9F3A" w14:textId="77777777" w:rsidR="008A2710" w:rsidRPr="0055446C" w:rsidRDefault="008A2710" w:rsidP="008A2710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Style w:val="Pogrubienie"/>
          <w:rFonts w:ascii="Palatino Linotype" w:hAnsi="Palatino Linotype" w:cs="Tahoma"/>
        </w:rPr>
        <w:t>Wysokość oparcia fotela FK2 jest wynikową parametru wysokości fotela po rozłożeniu określonego w pkt III.9.b OPZ</w:t>
      </w:r>
    </w:p>
    <w:p w14:paraId="7F3853C0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19:</w:t>
      </w:r>
    </w:p>
    <w:p w14:paraId="2EF1EB3B" w14:textId="77777777" w:rsidR="00DE008C" w:rsidRPr="0055446C" w:rsidRDefault="00DE008C" w:rsidP="00F93964">
      <w:pPr>
        <w:pStyle w:val="NormalnyWeb"/>
        <w:spacing w:line="288" w:lineRule="atLeast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lastRenderedPageBreak/>
        <w:t>W opisie fotela FK2 który jest chowany do podłogi siedzisko oraz oparcie ma być obustronnie tapicerowane z wyjątkiem tyłu oparcia, które ma być częściowo pokryte blachą od połowy siedziska. Jako że będzie to mebel, który z uwagi na funkcjonalność będzie składany sugerujemy, aby zarówno siedzisko jak i oparcie było wyposażone w sklejkę osłonową która zabezpieczy elementy tapicerowane. Blacha zabezpieczająca tylko w części jeden element w naszej ocenie jest niewystarczające oraz w wymiarze estetycznym zdecydowanie niżej klasowana</w:t>
      </w:r>
    </w:p>
    <w:p w14:paraId="11DA014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19:</w:t>
      </w:r>
    </w:p>
    <w:p w14:paraId="737038F7" w14:textId="77777777" w:rsidR="00F14118" w:rsidRPr="0055446C" w:rsidRDefault="00F14118" w:rsidP="00F93964">
      <w:pPr>
        <w:pStyle w:val="NormalnyWeb"/>
        <w:spacing w:line="288" w:lineRule="atLeast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Zamawiający podtrzymuje wymagania określone w SIWZ.</w:t>
      </w:r>
    </w:p>
    <w:p w14:paraId="334647B4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20:</w:t>
      </w:r>
    </w:p>
    <w:p w14:paraId="2A39947E" w14:textId="77777777" w:rsidR="00DE008C" w:rsidRPr="0055446C" w:rsidRDefault="00DE008C" w:rsidP="00F93964">
      <w:pPr>
        <w:pStyle w:val="NormalnyWeb"/>
        <w:spacing w:line="288" w:lineRule="atLeast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>Prosimy o informację czy pulpit do pisania FP1 powinien posiadać jakieś minimalne wymagania w zakresie głębokości / szerokości powierzchni do pisania? Brak tego zapisu naraża Zamawiającego na otrzymanie rozwiązania, które nie będzie funkcjonalne dla użytkownika.</w:t>
      </w:r>
    </w:p>
    <w:p w14:paraId="7E025FE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20:</w:t>
      </w:r>
    </w:p>
    <w:p w14:paraId="3C26926A" w14:textId="77777777" w:rsidR="00F14118" w:rsidRPr="0055446C" w:rsidRDefault="00F14118" w:rsidP="00F14118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</w:rPr>
        <w:t>Minimalna głębokość powierzchni do pisania na pulpicie po jego rozłożeniu wynosi 35 mm. Szerokość powinna być dostosowana do szerokości fotela FK1.</w:t>
      </w:r>
    </w:p>
    <w:p w14:paraId="2ECBB078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21:</w:t>
      </w:r>
    </w:p>
    <w:p w14:paraId="573DBBC4" w14:textId="77777777" w:rsidR="00DE008C" w:rsidRPr="0055446C" w:rsidRDefault="00DE008C" w:rsidP="00DE008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określenie czy z uwagi na charakter oraz działalność Zamawiającego pulpity do pisania nie powinny być zabezpieczone np. laminatem HPL. Sam lakier poliuretanowy z czasem się przetrze, a sama sklejka z natury jest porowata co rodzi zagrożenie bakteryjne dla użytkowników?   </w:t>
      </w:r>
    </w:p>
    <w:p w14:paraId="765935AD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21:</w:t>
      </w:r>
    </w:p>
    <w:p w14:paraId="576D2821" w14:textId="77777777" w:rsidR="00F93964" w:rsidRPr="0055446C" w:rsidRDefault="00F14118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Fonts w:ascii="Palatino Linotype" w:hAnsi="Palatino Linotype" w:cs="Tahoma"/>
        </w:rPr>
        <w:t>Zamawiający podtrzymuje wymagania określone w SIWZ.</w:t>
      </w:r>
    </w:p>
    <w:p w14:paraId="11A9649D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22:</w:t>
      </w:r>
    </w:p>
    <w:p w14:paraId="2A85A0B8" w14:textId="77777777" w:rsidR="00DE008C" w:rsidRPr="0055446C" w:rsidRDefault="00DE008C" w:rsidP="00DE008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Czy Zamawiający będzie wymagał parametrów w zakresie pianek fotela, np. trwałości / wytrzymałości na odkształcenia. Na rynku jest wiele pianek formowanych w technologii wtrysku natomiast różnica po między nimi jest ogromna co do wytrzymałości. Brak zapisu stwarza zagrożenie zastosowania w fotelach pianek najniższej jakości, gdyż cena jest wiodącym kryterium. </w:t>
      </w:r>
    </w:p>
    <w:p w14:paraId="637389D5" w14:textId="77777777" w:rsidR="00DE008C" w:rsidRPr="0055446C" w:rsidRDefault="00DE008C" w:rsidP="00F93964">
      <w:pPr>
        <w:pStyle w:val="NormalnyWeb"/>
        <w:spacing w:line="288" w:lineRule="atLeast"/>
        <w:rPr>
          <w:rFonts w:ascii="Palatino Linotype" w:hAnsi="Palatino Linotype"/>
        </w:rPr>
      </w:pPr>
    </w:p>
    <w:p w14:paraId="627BAC29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lastRenderedPageBreak/>
        <w:t>Odpowiedź 22:</w:t>
      </w:r>
    </w:p>
    <w:p w14:paraId="3D887D6E" w14:textId="77777777" w:rsidR="00F14118" w:rsidRPr="0055446C" w:rsidRDefault="00F14118" w:rsidP="00F14118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Zamawiający modyfikuje opis przedmiotu zamówienia w ten sposób, że:</w:t>
      </w:r>
    </w:p>
    <w:p w14:paraId="3840CB50" w14:textId="77777777" w:rsidR="00F14118" w:rsidRPr="0055446C" w:rsidRDefault="00F14118" w:rsidP="00F14118">
      <w:pPr>
        <w:pStyle w:val="NormalnyWeb"/>
        <w:numPr>
          <w:ilvl w:val="0"/>
          <w:numId w:val="1"/>
        </w:numPr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po pkt I.10.f dodaje pkt I.10.g o następującej treści: „</w:t>
      </w:r>
      <w:r w:rsidRPr="0055446C">
        <w:rPr>
          <w:rFonts w:ascii="Palatino Linotype" w:hAnsi="Palatino Linotype" w:cs="Tahoma"/>
          <w:bCs/>
        </w:rPr>
        <w:t>Badanie pianki na 400 000 cykli wg normy PN-EN ISO 3385:2014, metodą A wg normy PN-EN ISO 2439:2010 lub równoważne”</w:t>
      </w:r>
    </w:p>
    <w:p w14:paraId="28C49A8C" w14:textId="77777777" w:rsidR="00F14118" w:rsidRPr="0055446C" w:rsidRDefault="00F14118" w:rsidP="00F14118">
      <w:pPr>
        <w:pStyle w:val="NormalnyWeb"/>
        <w:numPr>
          <w:ilvl w:val="0"/>
          <w:numId w:val="1"/>
        </w:numPr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  <w:bCs/>
        </w:rPr>
        <w:t xml:space="preserve">po pkt III.10.f dodaje pkt III.10.g </w:t>
      </w:r>
      <w:r w:rsidRPr="0055446C">
        <w:rPr>
          <w:rFonts w:ascii="Palatino Linotype" w:hAnsi="Palatino Linotype" w:cs="Tahoma"/>
        </w:rPr>
        <w:t>o następującej treści: „</w:t>
      </w:r>
      <w:r w:rsidRPr="0055446C">
        <w:rPr>
          <w:rFonts w:ascii="Palatino Linotype" w:hAnsi="Palatino Linotype" w:cs="Tahoma"/>
          <w:bCs/>
        </w:rPr>
        <w:t>Badanie pianki na 400 000 cykli wg normy PN-EN ISO 3385:2014, metodą A wg normy PN-EN ISO 2439:2010 lub równoważne”</w:t>
      </w:r>
    </w:p>
    <w:p w14:paraId="1969C893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23:</w:t>
      </w:r>
    </w:p>
    <w:p w14:paraId="0A406F78" w14:textId="77777777" w:rsidR="00DE008C" w:rsidRPr="0055446C" w:rsidRDefault="00DE008C" w:rsidP="00DE008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również o odpowiedź w zakresie formalnym według jakich kryteriów będzie oceniana oferta. W zapisach SIWZ pojawia się zapis, że certyfikaty będą wymagane jedynie na żądanie w innej części, iż należy je dostarczyć do oferty. Rodzi to zagrożenie dla Zamawiającego, iż oferowany produkt może nie spełniać wymaganych kryteriów, a Zamawiający nie będzie mógł tych kryteriów zweryfikować. </w:t>
      </w:r>
    </w:p>
    <w:p w14:paraId="65010DAE" w14:textId="77777777" w:rsidR="00DE008C" w:rsidRPr="0055446C" w:rsidRDefault="00DE008C" w:rsidP="00DE008C">
      <w:pPr>
        <w:spacing w:line="259" w:lineRule="auto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 </w:t>
      </w:r>
    </w:p>
    <w:p w14:paraId="7476CA2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23:</w:t>
      </w:r>
    </w:p>
    <w:p w14:paraId="0C369410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b w:val="0"/>
        </w:rPr>
      </w:pPr>
      <w:r w:rsidRPr="0055446C">
        <w:rPr>
          <w:rStyle w:val="Pogrubienie"/>
          <w:rFonts w:ascii="Palatino Linotype" w:hAnsi="Palatino Linotype" w:cs="Tahoma"/>
          <w:b w:val="0"/>
        </w:rPr>
        <w:t xml:space="preserve">Kryteria oceny ofert określa rozdział XV SIWZ.  Moment złożenia certyfikatów wskazano w rozdziale VII pkt 9. Zamawiający podtrzymuje te postanowienia </w:t>
      </w:r>
    </w:p>
    <w:p w14:paraId="24DAE562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24:</w:t>
      </w:r>
    </w:p>
    <w:p w14:paraId="7C9EA396" w14:textId="77777777" w:rsidR="00DE008C" w:rsidRPr="0055446C" w:rsidRDefault="00DE008C" w:rsidP="00DE008C">
      <w:pPr>
        <w:ind w:left="-5"/>
        <w:rPr>
          <w:rFonts w:ascii="Palatino Linotype" w:hAnsi="Palatino Linotype"/>
        </w:rPr>
      </w:pPr>
      <w:r w:rsidRPr="0055446C">
        <w:rPr>
          <w:rFonts w:ascii="Palatino Linotype" w:hAnsi="Palatino Linotype"/>
        </w:rPr>
        <w:t xml:space="preserve">Prosimy o informację czy wraz z ofertą należy dostarczyć model prezentacyjny fotela który ma podlegać ocenie?  </w:t>
      </w:r>
    </w:p>
    <w:p w14:paraId="6CF69A2A" w14:textId="77777777" w:rsidR="00F93964" w:rsidRPr="0055446C" w:rsidRDefault="00F93964" w:rsidP="00F93964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24:</w:t>
      </w:r>
    </w:p>
    <w:p w14:paraId="4B853405" w14:textId="2716FED6" w:rsidR="00F14118" w:rsidRPr="0055446C" w:rsidRDefault="00F93964" w:rsidP="00F14118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>Zakres mebli prezentacyjnych oraz termin i miejsce ich dostarczenia określa rozdział XI pkt 6.9 SIWZ i</w:t>
      </w:r>
      <w:r w:rsidR="00F14118" w:rsidRPr="0055446C">
        <w:rPr>
          <w:rFonts w:ascii="Palatino Linotype" w:hAnsi="Palatino Linotype" w:cs="Tahoma"/>
        </w:rPr>
        <w:t xml:space="preserve"> postanowienia w nim przywołane</w:t>
      </w:r>
      <w:r w:rsidR="0045508B" w:rsidRPr="0055446C">
        <w:rPr>
          <w:rFonts w:ascii="Palatino Linotype" w:hAnsi="Palatino Linotype" w:cs="Tahoma"/>
        </w:rPr>
        <w:t xml:space="preserve"> co oznacza, że</w:t>
      </w:r>
      <w:r w:rsidR="00F14118" w:rsidRPr="0055446C">
        <w:rPr>
          <w:rFonts w:ascii="Palatino Linotype" w:hAnsi="Palatino Linotype" w:cs="Tahoma"/>
        </w:rPr>
        <w:t xml:space="preserve"> należy dostarczyć modele </w:t>
      </w:r>
      <w:r w:rsidR="0045508B" w:rsidRPr="0055446C">
        <w:rPr>
          <w:rFonts w:ascii="Palatino Linotype" w:hAnsi="Palatino Linotype" w:cs="Tahoma"/>
        </w:rPr>
        <w:t>prezentacyjne</w:t>
      </w:r>
      <w:r w:rsidR="00F14118" w:rsidRPr="0055446C">
        <w:rPr>
          <w:rFonts w:ascii="Palatino Linotype" w:hAnsi="Palatino Linotype" w:cs="Tahoma"/>
        </w:rPr>
        <w:t>.</w:t>
      </w:r>
    </w:p>
    <w:p w14:paraId="502979E9" w14:textId="77777777" w:rsidR="00F14118" w:rsidRPr="0055446C" w:rsidRDefault="00F14118" w:rsidP="00F14118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25:</w:t>
      </w:r>
    </w:p>
    <w:p w14:paraId="6236AE2B" w14:textId="77777777" w:rsidR="0086377D" w:rsidRPr="0055446C" w:rsidRDefault="0086377D" w:rsidP="0086377D">
      <w:pPr>
        <w:jc w:val="both"/>
        <w:rPr>
          <w:rFonts w:ascii="Palatino Linotype" w:eastAsia="Calibri" w:hAnsi="Palatino Linotype" w:cs="Calibri"/>
          <w:u w:color="000000"/>
        </w:rPr>
      </w:pPr>
      <w:r w:rsidRPr="0055446C">
        <w:rPr>
          <w:rFonts w:ascii="Palatino Linotype" w:eastAsia="Calibri" w:hAnsi="Palatino Linotype" w:cs="Calibri"/>
          <w:u w:color="000000"/>
        </w:rPr>
        <w:t xml:space="preserve">W Opisie Przedmiotu Zamówienia Zamawiający wymaga, aby podłokietniki do foteli FK1 i FK2 były wykonane z tworzywa sztucznego. Czy Zamawiający dopuści aby podłokietniki były wykonane w fotelach FK1 i FK2 z litego drewna liściastego? </w:t>
      </w:r>
    </w:p>
    <w:p w14:paraId="66C48F3F" w14:textId="77777777" w:rsidR="00F14118" w:rsidRPr="0055446C" w:rsidRDefault="00F14118" w:rsidP="00F14118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25:</w:t>
      </w:r>
    </w:p>
    <w:p w14:paraId="1DB845BF" w14:textId="77777777" w:rsidR="00F14118" w:rsidRPr="0055446C" w:rsidRDefault="00F14118" w:rsidP="00F14118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lastRenderedPageBreak/>
        <w:t>Zamawiający dopuszcza, aby podłokietniki do foteli FK1 i FK2 były wykonane z litego drewna liściastego.</w:t>
      </w:r>
    </w:p>
    <w:p w14:paraId="41586C68" w14:textId="77777777" w:rsidR="00F14118" w:rsidRPr="0055446C" w:rsidRDefault="0086377D" w:rsidP="00F14118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Pytanie 26</w:t>
      </w:r>
      <w:r w:rsidR="00F14118" w:rsidRPr="0055446C">
        <w:rPr>
          <w:rStyle w:val="Pogrubienie"/>
          <w:rFonts w:ascii="Palatino Linotype" w:hAnsi="Palatino Linotype" w:cs="Tahoma"/>
          <w:u w:val="single"/>
        </w:rPr>
        <w:t>:</w:t>
      </w:r>
    </w:p>
    <w:p w14:paraId="78439836" w14:textId="77777777" w:rsidR="0086377D" w:rsidRPr="0055446C" w:rsidRDefault="0086377D" w:rsidP="0086377D">
      <w:pPr>
        <w:jc w:val="both"/>
        <w:rPr>
          <w:rFonts w:ascii="Palatino Linotype" w:eastAsia="Calibri" w:hAnsi="Palatino Linotype" w:cs="Calibri"/>
          <w:u w:color="000000"/>
        </w:rPr>
      </w:pPr>
      <w:r w:rsidRPr="0055446C">
        <w:rPr>
          <w:rFonts w:ascii="Palatino Linotype" w:eastAsia="Calibri" w:hAnsi="Palatino Linotype" w:cs="Calibri"/>
          <w:u w:color="000000"/>
        </w:rPr>
        <w:t>Zwracamy się z prośbą do Zamawiającego o przedłużenie terminu składania ofert. Swoją prośbę motywujemy tym, iż Zamawiający wymaga dostarczenie modeli pokazowych zarówno foteli jak i pulpitów do pisania. Czas produkcji w/w próbek to ok 4 tygodnie. W związku z powyższym zwracamy się z pytaniem do Zamawiającego czy przedłuży termin składania ofert o 7 dni?</w:t>
      </w:r>
    </w:p>
    <w:p w14:paraId="543345EE" w14:textId="77777777" w:rsidR="00F14118" w:rsidRPr="0055446C" w:rsidRDefault="0086377D" w:rsidP="00F14118">
      <w:pPr>
        <w:pStyle w:val="NormalnyWeb"/>
        <w:spacing w:line="288" w:lineRule="atLeast"/>
        <w:rPr>
          <w:rStyle w:val="Pogrubienie"/>
          <w:rFonts w:ascii="Palatino Linotype" w:hAnsi="Palatino Linotype" w:cs="Tahoma"/>
          <w:u w:val="single"/>
        </w:rPr>
      </w:pPr>
      <w:r w:rsidRPr="0055446C">
        <w:rPr>
          <w:rStyle w:val="Pogrubienie"/>
          <w:rFonts w:ascii="Palatino Linotype" w:hAnsi="Palatino Linotype" w:cs="Tahoma"/>
          <w:u w:val="single"/>
        </w:rPr>
        <w:t>Odpowiedź 26</w:t>
      </w:r>
      <w:r w:rsidR="00F14118" w:rsidRPr="0055446C">
        <w:rPr>
          <w:rStyle w:val="Pogrubienie"/>
          <w:rFonts w:ascii="Palatino Linotype" w:hAnsi="Palatino Linotype" w:cs="Tahoma"/>
          <w:u w:val="single"/>
        </w:rPr>
        <w:t>:</w:t>
      </w:r>
    </w:p>
    <w:p w14:paraId="4E0E8E1B" w14:textId="77630A7E" w:rsidR="00F14118" w:rsidRPr="0055446C" w:rsidRDefault="00F14118" w:rsidP="00F14118">
      <w:pPr>
        <w:pStyle w:val="NormalnyWeb"/>
        <w:spacing w:line="288" w:lineRule="atLeast"/>
        <w:jc w:val="both"/>
        <w:rPr>
          <w:rFonts w:ascii="Palatino Linotype" w:hAnsi="Palatino Linotype" w:cs="Tahoma"/>
        </w:rPr>
      </w:pPr>
      <w:r w:rsidRPr="0055446C">
        <w:rPr>
          <w:rFonts w:ascii="Palatino Linotype" w:hAnsi="Palatino Linotype" w:cs="Tahoma"/>
        </w:rPr>
        <w:t xml:space="preserve">Zamawiający </w:t>
      </w:r>
      <w:r w:rsidR="00180E37" w:rsidRPr="0055446C">
        <w:rPr>
          <w:rFonts w:ascii="Palatino Linotype" w:hAnsi="Palatino Linotype" w:cs="Tahoma"/>
        </w:rPr>
        <w:t>przedłuża termin składania ofert do 29 października 2019 r.</w:t>
      </w:r>
    </w:p>
    <w:p w14:paraId="1F6E8910" w14:textId="77777777" w:rsidR="00F14118" w:rsidRPr="0055446C" w:rsidRDefault="00F14118" w:rsidP="00F14118">
      <w:pPr>
        <w:pStyle w:val="NormalnyWeb"/>
        <w:spacing w:line="288" w:lineRule="atLeast"/>
        <w:rPr>
          <w:rStyle w:val="Pogrubienie"/>
          <w:rFonts w:ascii="Palatino Linotype" w:hAnsi="Palatino Linotype"/>
          <w:u w:val="single"/>
        </w:rPr>
      </w:pPr>
    </w:p>
    <w:p w14:paraId="6E8CE9D3" w14:textId="77777777" w:rsidR="00697410" w:rsidRPr="0055446C" w:rsidRDefault="00697410">
      <w:pPr>
        <w:rPr>
          <w:rFonts w:ascii="Palatino Linotype" w:hAnsi="Palatino Linotype"/>
        </w:rPr>
      </w:pPr>
    </w:p>
    <w:sectPr w:rsidR="00697410" w:rsidRPr="0055446C" w:rsidSect="0051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D0C"/>
    <w:multiLevelType w:val="hybridMultilevel"/>
    <w:tmpl w:val="B5D2E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1A50"/>
    <w:rsid w:val="00014DFA"/>
    <w:rsid w:val="00046A8D"/>
    <w:rsid w:val="00180E37"/>
    <w:rsid w:val="00443DC2"/>
    <w:rsid w:val="0045508B"/>
    <w:rsid w:val="00515296"/>
    <w:rsid w:val="0055446C"/>
    <w:rsid w:val="00586D02"/>
    <w:rsid w:val="005A7C92"/>
    <w:rsid w:val="0060475C"/>
    <w:rsid w:val="00697410"/>
    <w:rsid w:val="007F47A3"/>
    <w:rsid w:val="00832984"/>
    <w:rsid w:val="008535CC"/>
    <w:rsid w:val="0086377D"/>
    <w:rsid w:val="008A2710"/>
    <w:rsid w:val="0098356C"/>
    <w:rsid w:val="009C2CAF"/>
    <w:rsid w:val="00A55476"/>
    <w:rsid w:val="00A75948"/>
    <w:rsid w:val="00AE78B8"/>
    <w:rsid w:val="00B51A50"/>
    <w:rsid w:val="00D04F32"/>
    <w:rsid w:val="00DE008C"/>
    <w:rsid w:val="00E4250F"/>
    <w:rsid w:val="00E90BF2"/>
    <w:rsid w:val="00EC44F3"/>
    <w:rsid w:val="00F14118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71DEF"/>
  <w15:docId w15:val="{93FFF4D7-06E9-4BE6-ABA0-62F573E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39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964"/>
    <w:rPr>
      <w:b/>
      <w:bCs/>
    </w:rPr>
  </w:style>
  <w:style w:type="character" w:styleId="Uwydatnienie">
    <w:name w:val="Emphasis"/>
    <w:basedOn w:val="Domylnaczcionkaakapitu"/>
    <w:uiPriority w:val="20"/>
    <w:qFormat/>
    <w:rsid w:val="00F939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0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0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8</cp:revision>
  <dcterms:created xsi:type="dcterms:W3CDTF">2019-10-16T06:19:00Z</dcterms:created>
  <dcterms:modified xsi:type="dcterms:W3CDTF">2019-10-16T11:01:00Z</dcterms:modified>
</cp:coreProperties>
</file>