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5FB4" w14:textId="77777777" w:rsidR="00384198" w:rsidRPr="000F6B8E" w:rsidRDefault="00384198" w:rsidP="00384198">
      <w:pPr>
        <w:ind w:firstLine="0"/>
        <w:rPr>
          <w:szCs w:val="24"/>
        </w:rPr>
      </w:pPr>
      <w:r w:rsidRPr="000F6B8E">
        <w:rPr>
          <w:szCs w:val="24"/>
        </w:rPr>
        <w:t>PYTANIE 13</w:t>
      </w:r>
    </w:p>
    <w:p w14:paraId="10B9649E" w14:textId="77777777" w:rsidR="004A3FE1" w:rsidRPr="000F6B8E" w:rsidRDefault="00E416DB" w:rsidP="00384198">
      <w:pPr>
        <w:ind w:firstLine="0"/>
        <w:rPr>
          <w:szCs w:val="24"/>
        </w:rPr>
      </w:pPr>
      <w:r w:rsidRPr="000F6B8E">
        <w:rPr>
          <w:szCs w:val="24"/>
        </w:rPr>
        <w:t xml:space="preserve">Na stronie 5 Regulaminu do Konkursu w punkcie 2.2. zamieszczono informację o docelowej powierzchni zabudowy (3.000m2), której nie można przekroczyć. Czy docelowa powierzchnia zabudowy dotyczy projektowanych dwóch segmentów magazynowego i usługowo-biurowego, czy również w jej skład wchodzi powierzchnia zabudowy rozbudowy projektowanego budynku? </w:t>
      </w:r>
    </w:p>
    <w:p w14:paraId="3355CE47" w14:textId="77777777" w:rsidR="00227CA9" w:rsidRPr="000F6B8E" w:rsidRDefault="00227CA9" w:rsidP="00227CA9">
      <w:pPr>
        <w:autoSpaceDE w:val="0"/>
        <w:autoSpaceDN w:val="0"/>
        <w:jc w:val="both"/>
        <w:rPr>
          <w:rFonts w:eastAsiaTheme="minorHAns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7DD73B34" w14:textId="77777777" w:rsidR="00227CA9" w:rsidRPr="000F6B8E" w:rsidRDefault="00227CA9" w:rsidP="00384198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 xml:space="preserve">Powierzchnia zabudowy projektowanych dwóch segmentów magazynowego i usługowo-biurowego wynosi 2400m2. Natomiast dla planowanej ewentualnej przyszłej rozbudowy segmentu </w:t>
      </w:r>
      <w:r w:rsidR="00384198" w:rsidRPr="000F6B8E">
        <w:rPr>
          <w:rFonts w:eastAsia="Verdana"/>
          <w:i/>
          <w:color w:val="FF0000"/>
          <w:szCs w:val="24"/>
        </w:rPr>
        <w:t xml:space="preserve">magazynowego </w:t>
      </w:r>
      <w:r w:rsidR="00A874B0" w:rsidRPr="000F6B8E">
        <w:rPr>
          <w:rFonts w:eastAsia="Verdana"/>
          <w:i/>
          <w:color w:val="FF0000"/>
          <w:szCs w:val="24"/>
        </w:rPr>
        <w:t>w II</w:t>
      </w:r>
      <w:r w:rsidRPr="000F6B8E">
        <w:rPr>
          <w:rFonts w:eastAsia="Verdana"/>
          <w:i/>
          <w:color w:val="FF0000"/>
          <w:szCs w:val="24"/>
        </w:rPr>
        <w:t xml:space="preserve"> etapie należy przyjąć </w:t>
      </w:r>
      <w:r w:rsidR="00384198" w:rsidRPr="000F6B8E">
        <w:rPr>
          <w:rFonts w:eastAsia="Verdana"/>
          <w:i/>
          <w:color w:val="FF0000"/>
          <w:szCs w:val="24"/>
        </w:rPr>
        <w:t>rezerwę terenową pozwalającą na dobudowanie kolejnego segmentu o powierzchni zabudowy nie mniejszej niż 1.200 m2.</w:t>
      </w:r>
    </w:p>
    <w:p w14:paraId="450729AF" w14:textId="77777777" w:rsidR="00384198" w:rsidRPr="000F6B8E" w:rsidRDefault="00384198" w:rsidP="00384198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Patrz także : odpowiedź na pytanie 1.</w:t>
      </w:r>
    </w:p>
    <w:p w14:paraId="3ED6F8B7" w14:textId="77777777" w:rsidR="004A3FE1" w:rsidRPr="000F6B8E" w:rsidRDefault="004A3FE1">
      <w:pPr>
        <w:pBdr>
          <w:bottom w:val="single" w:sz="6" w:space="1" w:color="auto"/>
        </w:pBdr>
        <w:spacing w:after="25" w:line="259" w:lineRule="auto"/>
        <w:ind w:left="0" w:firstLine="0"/>
        <w:rPr>
          <w:szCs w:val="24"/>
        </w:rPr>
      </w:pPr>
    </w:p>
    <w:p w14:paraId="58104BA9" w14:textId="77777777" w:rsidR="00384198" w:rsidRPr="000F6B8E" w:rsidRDefault="00384198" w:rsidP="00384198">
      <w:pPr>
        <w:ind w:firstLine="0"/>
        <w:rPr>
          <w:szCs w:val="24"/>
        </w:rPr>
      </w:pPr>
    </w:p>
    <w:p w14:paraId="043381AB" w14:textId="77777777" w:rsidR="00384198" w:rsidRPr="000F6B8E" w:rsidRDefault="00384198" w:rsidP="00384198">
      <w:pPr>
        <w:ind w:firstLine="0"/>
        <w:rPr>
          <w:szCs w:val="24"/>
        </w:rPr>
      </w:pPr>
      <w:r w:rsidRPr="000F6B8E">
        <w:rPr>
          <w:szCs w:val="24"/>
        </w:rPr>
        <w:t>PYTANIE 14</w:t>
      </w:r>
    </w:p>
    <w:p w14:paraId="4702267B" w14:textId="77777777" w:rsidR="004A3FE1" w:rsidRPr="000F6B8E" w:rsidRDefault="00E416DB" w:rsidP="00384198">
      <w:pPr>
        <w:ind w:firstLine="0"/>
        <w:rPr>
          <w:szCs w:val="24"/>
        </w:rPr>
      </w:pPr>
      <w:r w:rsidRPr="000F6B8E">
        <w:rPr>
          <w:szCs w:val="24"/>
        </w:rPr>
        <w:t xml:space="preserve">W punkcie I.1.3) PFU określono powierzchnię nowoprojektowanej zabudowy: 2.400 m2 z możliwością jej docelowej rozbudowy do 3.000 m2. Jednak w punkcie I.2..2)1. Przewidziano powiększenie powierzchni użytkowej segmentu magazynowego o powierzchnię zabudowy ok.1200m2. Łącznie powierzchnia nowoprojektowanej zabudowy: 2.400m2 i rozbudowy: 1.200m2, wynosi 3.600m2 przy jednoczesnej wytycznej, iż docelowa powierzchnia zabudowy nowoprojektowanej i rozbudowy nie może przekroczyć 3.000m2. Prosimy o wyjaśnienie nieścisłości dotyczących parametrów powierzchniowych. </w:t>
      </w:r>
    </w:p>
    <w:p w14:paraId="388B20B7" w14:textId="77777777" w:rsidR="00227CA9" w:rsidRPr="000F6B8E" w:rsidRDefault="00227CA9" w:rsidP="00227CA9">
      <w:pPr>
        <w:autoSpaceDE w:val="0"/>
        <w:autoSpaceDN w:val="0"/>
        <w:jc w:val="both"/>
        <w:rPr>
          <w:rFonts w:eastAsiaTheme="minorHAns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4C72D2C3" w14:textId="77777777" w:rsidR="004A3FE1" w:rsidRPr="000F6B8E" w:rsidRDefault="00384198" w:rsidP="00227CA9">
      <w:pPr>
        <w:spacing w:after="0" w:line="259" w:lineRule="auto"/>
        <w:ind w:left="0" w:firstLine="0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Patrz : odpowiedzi na pytania 1 i 13.</w:t>
      </w:r>
    </w:p>
    <w:p w14:paraId="6C0C6B36" w14:textId="77777777" w:rsidR="00384198" w:rsidRPr="000F6B8E" w:rsidRDefault="00384198" w:rsidP="00227CA9">
      <w:pPr>
        <w:spacing w:after="0" w:line="259" w:lineRule="auto"/>
        <w:ind w:left="0" w:firstLine="0"/>
        <w:rPr>
          <w:rFonts w:eastAsia="Verdana"/>
          <w:i/>
          <w:color w:val="FF0000"/>
          <w:szCs w:val="24"/>
        </w:rPr>
      </w:pPr>
    </w:p>
    <w:p w14:paraId="3379F7CB" w14:textId="77777777" w:rsidR="00227CA9" w:rsidRPr="000F6B8E" w:rsidRDefault="00227CA9" w:rsidP="00227CA9">
      <w:pPr>
        <w:pBdr>
          <w:bottom w:val="single" w:sz="6" w:space="1" w:color="auto"/>
        </w:pBdr>
        <w:spacing w:after="0" w:line="259" w:lineRule="auto"/>
        <w:ind w:left="0" w:firstLine="0"/>
        <w:rPr>
          <w:szCs w:val="24"/>
        </w:rPr>
      </w:pPr>
    </w:p>
    <w:p w14:paraId="69240647" w14:textId="77777777" w:rsidR="00384198" w:rsidRPr="000F6B8E" w:rsidRDefault="00384198" w:rsidP="00384198">
      <w:pPr>
        <w:ind w:firstLine="0"/>
        <w:rPr>
          <w:szCs w:val="24"/>
        </w:rPr>
      </w:pPr>
    </w:p>
    <w:p w14:paraId="2611C256" w14:textId="77777777" w:rsidR="00384198" w:rsidRPr="000F6B8E" w:rsidRDefault="00384198" w:rsidP="00384198">
      <w:pPr>
        <w:ind w:firstLine="0"/>
        <w:rPr>
          <w:szCs w:val="24"/>
        </w:rPr>
      </w:pPr>
      <w:r w:rsidRPr="000F6B8E">
        <w:rPr>
          <w:szCs w:val="24"/>
        </w:rPr>
        <w:t>PYTANIE 15</w:t>
      </w:r>
    </w:p>
    <w:p w14:paraId="12593057" w14:textId="77777777" w:rsidR="004A3FE1" w:rsidRPr="000F6B8E" w:rsidRDefault="00E416DB" w:rsidP="00384198">
      <w:pPr>
        <w:ind w:firstLine="0"/>
        <w:rPr>
          <w:szCs w:val="24"/>
        </w:rPr>
      </w:pPr>
      <w:r w:rsidRPr="000F6B8E">
        <w:rPr>
          <w:szCs w:val="24"/>
        </w:rPr>
        <w:t xml:space="preserve">W Regulaminie konkursu w rozdziale VI w punkcie nr 1.1. zostały opisane wytyczne dla części graficznej opracowania jako „plansze i arkusze”. Nie został określony format plansz oraz ich orientacja (pozioma lub pionowa) a także ich liczba. Zwracamy się z prośbą o doprecyzowanie formatu, orientacji i ilości plansz opracowania graficznego oraz informację jaką formą prezentacji jest „arkusz”? </w:t>
      </w:r>
    </w:p>
    <w:p w14:paraId="02A03DF2" w14:textId="77777777" w:rsidR="00227CA9" w:rsidRPr="000F6B8E" w:rsidRDefault="00227CA9" w:rsidP="00227CA9">
      <w:pPr>
        <w:autoSpaceDE w:val="0"/>
        <w:autoSpaceDN w:val="0"/>
        <w:jc w:val="both"/>
        <w:rPr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58751334" w14:textId="77777777" w:rsidR="000F6B8E" w:rsidRPr="000F6B8E" w:rsidRDefault="000F6B8E" w:rsidP="000F6B8E">
      <w:pPr>
        <w:pBdr>
          <w:bottom w:val="single" w:sz="6" w:space="1" w:color="auto"/>
        </w:pBdr>
        <w:spacing w:after="25" w:line="259" w:lineRule="auto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>Sformułowanie “plansza” jest tożsame ze sformułowaniem “arkusz”.</w:t>
      </w:r>
    </w:p>
    <w:p w14:paraId="1E6E84C4" w14:textId="77777777" w:rsidR="000F6B8E" w:rsidRPr="000F6B8E" w:rsidRDefault="000F6B8E" w:rsidP="000F6B8E">
      <w:pPr>
        <w:pBdr>
          <w:bottom w:val="single" w:sz="6" w:space="1" w:color="auto"/>
        </w:pBdr>
        <w:spacing w:after="25" w:line="259" w:lineRule="auto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>Wszystkie elementy graficzne projektu (zagospodarowanie terenu , rzuty wszystkich kondygnacji , przekroje w ilości pozwalającej w pełni wyjaśnić ideę i rozwiązania techniczne , elewacje , detale , wizualizacje + ewentualnie dodatkowe szkice) , należy przedstawić na sztywnych planszach 100 x 70 cm w układzie poziomym.</w:t>
      </w:r>
    </w:p>
    <w:p w14:paraId="10E819A4" w14:textId="77777777" w:rsidR="004A3FE1" w:rsidRPr="000F6B8E" w:rsidRDefault="000F6B8E" w:rsidP="000F6B8E">
      <w:pPr>
        <w:pBdr>
          <w:bottom w:val="single" w:sz="6" w:space="1" w:color="auto"/>
        </w:pBdr>
        <w:spacing w:after="25" w:line="259" w:lineRule="auto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>Maksymalna ilość plansz : 8</w:t>
      </w:r>
      <w:r w:rsidR="00384198" w:rsidRPr="000F6B8E">
        <w:rPr>
          <w:i/>
          <w:color w:val="FF0000"/>
          <w:szCs w:val="24"/>
        </w:rPr>
        <w:t>.</w:t>
      </w:r>
    </w:p>
    <w:p w14:paraId="332C522A" w14:textId="77777777" w:rsidR="000F6B8E" w:rsidRPr="000F6B8E" w:rsidRDefault="000F6B8E" w:rsidP="00384198">
      <w:pPr>
        <w:pBdr>
          <w:bottom w:val="single" w:sz="6" w:space="1" w:color="auto"/>
        </w:pBdr>
        <w:spacing w:after="25" w:line="259" w:lineRule="auto"/>
        <w:rPr>
          <w:szCs w:val="24"/>
        </w:rPr>
      </w:pPr>
    </w:p>
    <w:p w14:paraId="4658E7D4" w14:textId="77777777" w:rsidR="00384198" w:rsidRPr="000F6B8E" w:rsidRDefault="00384198" w:rsidP="00384198">
      <w:pPr>
        <w:spacing w:after="25" w:line="259" w:lineRule="auto"/>
        <w:rPr>
          <w:szCs w:val="24"/>
        </w:rPr>
      </w:pPr>
    </w:p>
    <w:p w14:paraId="5BC2904C" w14:textId="77777777" w:rsidR="00D965D6" w:rsidRPr="000F6B8E" w:rsidRDefault="00384198" w:rsidP="00384198">
      <w:pPr>
        <w:spacing w:after="32"/>
        <w:ind w:firstLine="0"/>
        <w:rPr>
          <w:szCs w:val="24"/>
        </w:rPr>
      </w:pPr>
      <w:r w:rsidRPr="000F6B8E">
        <w:rPr>
          <w:szCs w:val="24"/>
        </w:rPr>
        <w:t>PYTANIE 16</w:t>
      </w:r>
    </w:p>
    <w:p w14:paraId="52269D1C" w14:textId="77777777" w:rsidR="004A3FE1" w:rsidRPr="000F6B8E" w:rsidRDefault="00E416DB" w:rsidP="00384198">
      <w:pPr>
        <w:spacing w:after="32"/>
        <w:ind w:firstLine="0"/>
        <w:rPr>
          <w:szCs w:val="24"/>
        </w:rPr>
      </w:pPr>
      <w:r w:rsidRPr="000F6B8E">
        <w:rPr>
          <w:szCs w:val="24"/>
        </w:rPr>
        <w:t xml:space="preserve">W  regulaminie konkursu, w rozdziale VI w punkcie 3.5 zawarto informację, iż należy umieścić na wszystkich planszach numer identyfikacyjny, czy określa się jego wielkość? </w:t>
      </w:r>
    </w:p>
    <w:p w14:paraId="2E660B6C" w14:textId="77777777" w:rsidR="00227CA9" w:rsidRPr="000F6B8E" w:rsidRDefault="00227CA9" w:rsidP="00227CA9">
      <w:pPr>
        <w:autoSpaceDE w:val="0"/>
        <w:autoSpaceDN w:val="0"/>
        <w:jc w:val="both"/>
        <w:rPr>
          <w:rFonts w:eastAsiaTheme="minorHAns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1BD0F651" w14:textId="74963427" w:rsidR="00384198" w:rsidRPr="000F6B8E" w:rsidRDefault="00227CA9">
      <w:pPr>
        <w:spacing w:after="25" w:line="259" w:lineRule="auto"/>
        <w:ind w:left="0" w:firstLine="0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Wielkość numeru identyfikacyjnego określa załącznik nr 10. Jest to numer sześciocyfrowy</w:t>
      </w:r>
      <w:r w:rsidR="00A874B0" w:rsidRPr="000F6B8E">
        <w:rPr>
          <w:rFonts w:eastAsia="Verdana"/>
          <w:i/>
          <w:color w:val="FF0000"/>
          <w:szCs w:val="24"/>
        </w:rPr>
        <w:t xml:space="preserve"> </w:t>
      </w:r>
      <w:r w:rsidR="00D965D6" w:rsidRPr="000F6B8E">
        <w:rPr>
          <w:rFonts w:eastAsia="Verdana"/>
          <w:i/>
          <w:color w:val="FF0000"/>
          <w:szCs w:val="24"/>
        </w:rPr>
        <w:t>.</w:t>
      </w:r>
      <w:r w:rsidR="00A67669">
        <w:rPr>
          <w:rFonts w:eastAsia="Verdana"/>
          <w:i/>
          <w:color w:val="FF0000"/>
          <w:szCs w:val="24"/>
        </w:rPr>
        <w:t>w</w:t>
      </w:r>
      <w:r w:rsidR="00384198" w:rsidRPr="000F6B8E">
        <w:rPr>
          <w:rFonts w:eastAsia="Verdana"/>
          <w:i/>
          <w:color w:val="FF0000"/>
          <w:szCs w:val="24"/>
        </w:rPr>
        <w:t xml:space="preserve">ysokość cyfr </w:t>
      </w:r>
      <w:r w:rsidR="00D965D6" w:rsidRPr="000F6B8E">
        <w:rPr>
          <w:rFonts w:eastAsia="Verdana"/>
          <w:i/>
          <w:color w:val="FF0000"/>
          <w:szCs w:val="24"/>
        </w:rPr>
        <w:t xml:space="preserve">: </w:t>
      </w:r>
      <w:r w:rsidR="00384198" w:rsidRPr="000F6B8E">
        <w:rPr>
          <w:rFonts w:eastAsia="Verdana"/>
          <w:i/>
          <w:color w:val="FF0000"/>
          <w:szCs w:val="24"/>
        </w:rPr>
        <w:t>1 cm</w:t>
      </w:r>
      <w:r w:rsidR="00D965D6" w:rsidRPr="000F6B8E">
        <w:rPr>
          <w:rFonts w:eastAsia="Verdana"/>
          <w:i/>
          <w:color w:val="FF0000"/>
          <w:szCs w:val="24"/>
        </w:rPr>
        <w:t>.</w:t>
      </w:r>
    </w:p>
    <w:p w14:paraId="3A86513A" w14:textId="77777777" w:rsidR="00227CA9" w:rsidRPr="000F6B8E" w:rsidRDefault="00227CA9">
      <w:pPr>
        <w:pBdr>
          <w:bottom w:val="single" w:sz="6" w:space="1" w:color="auto"/>
        </w:pBdr>
        <w:spacing w:after="25" w:line="259" w:lineRule="auto"/>
        <w:ind w:left="0" w:firstLine="0"/>
        <w:rPr>
          <w:szCs w:val="24"/>
        </w:rPr>
      </w:pPr>
    </w:p>
    <w:p w14:paraId="4DE6E2B4" w14:textId="77777777" w:rsidR="00D965D6" w:rsidRPr="000F6B8E" w:rsidRDefault="00D965D6" w:rsidP="00D965D6">
      <w:pPr>
        <w:ind w:firstLine="0"/>
        <w:rPr>
          <w:szCs w:val="24"/>
        </w:rPr>
      </w:pPr>
    </w:p>
    <w:p w14:paraId="2D93FBEB" w14:textId="77777777" w:rsidR="00D965D6" w:rsidRPr="000F6B8E" w:rsidRDefault="00D965D6" w:rsidP="00D965D6">
      <w:pPr>
        <w:ind w:firstLine="0"/>
        <w:rPr>
          <w:szCs w:val="24"/>
        </w:rPr>
      </w:pPr>
      <w:r w:rsidRPr="000F6B8E">
        <w:rPr>
          <w:szCs w:val="24"/>
        </w:rPr>
        <w:t>PYTANIE 17</w:t>
      </w:r>
    </w:p>
    <w:p w14:paraId="213428C3" w14:textId="77777777" w:rsidR="004A3FE1" w:rsidRPr="000F6B8E" w:rsidRDefault="00E416DB" w:rsidP="00D965D6">
      <w:pPr>
        <w:ind w:firstLine="0"/>
        <w:rPr>
          <w:szCs w:val="24"/>
        </w:rPr>
      </w:pPr>
      <w:r w:rsidRPr="000F6B8E">
        <w:rPr>
          <w:szCs w:val="24"/>
        </w:rPr>
        <w:t xml:space="preserve">Pytanie o skład autorski pracy konkursowej na załączniku nr 10. Czy w składzie autorskim pracy konkursowej mogą widnieć osoby współtworzące koncepcję konkursową, ale nie są uczestnikami konkursu i które należą do zespołu autorskiego projektu, ale nie przysługują im autorskie prawa osobiste do pracy konkursowej (pkt.2 Załącznika nr 10 do Regulaminu Konkursu)? </w:t>
      </w:r>
    </w:p>
    <w:p w14:paraId="690C71C4" w14:textId="77777777" w:rsidR="00871210" w:rsidRPr="000F6B8E" w:rsidRDefault="00871210" w:rsidP="00871210">
      <w:pPr>
        <w:autoSpaceDE w:val="0"/>
        <w:autoSpaceDN w:val="0"/>
        <w:jc w:val="both"/>
        <w:rPr>
          <w:rFonts w:eastAsiaTheme="minorHAns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1D755D7F" w14:textId="77777777" w:rsidR="004A3FE1" w:rsidRPr="000F6B8E" w:rsidRDefault="00871210">
      <w:pPr>
        <w:spacing w:after="22" w:line="259" w:lineRule="auto"/>
        <w:ind w:left="0" w:firstLine="0"/>
        <w:rPr>
          <w:rFonts w:eastAsia="Verdana"/>
          <w:i/>
          <w:iCs/>
          <w:color w:val="FF0000"/>
          <w:szCs w:val="24"/>
        </w:rPr>
      </w:pPr>
      <w:r w:rsidRPr="000F6B8E">
        <w:rPr>
          <w:rFonts w:eastAsia="Verdana"/>
          <w:i/>
          <w:iCs/>
          <w:color w:val="FF0000"/>
          <w:szCs w:val="24"/>
        </w:rPr>
        <w:t>Prawa autorskie osobiste zgodnie z art. 16 ustawy o prawie autorskim i prawach pokrewnych przysługują każdemu autorowi. Sytuacja w której ktoś współtworzy koncepcję konkursową i nie przysługują mu do niej w żadnym zakresie prawa autorskie osobiste jest niemożliwa. Wykaz zgodnie z załącznikiem nr 10 ma obejmować wszystkie osoby, którym przysługują prawa autorskie osobiste do pracy konkursowej</w:t>
      </w:r>
      <w:r w:rsidR="00D965D6" w:rsidRPr="000F6B8E">
        <w:rPr>
          <w:rFonts w:eastAsia="Verdana"/>
          <w:i/>
          <w:iCs/>
          <w:color w:val="FF0000"/>
          <w:szCs w:val="24"/>
        </w:rPr>
        <w:t>.</w:t>
      </w:r>
    </w:p>
    <w:p w14:paraId="3A909D31" w14:textId="77777777" w:rsidR="00871210" w:rsidRPr="000F6B8E" w:rsidRDefault="00871210">
      <w:pPr>
        <w:pBdr>
          <w:bottom w:val="single" w:sz="6" w:space="1" w:color="auto"/>
        </w:pBdr>
        <w:spacing w:after="22" w:line="259" w:lineRule="auto"/>
        <w:ind w:left="0" w:firstLine="0"/>
        <w:rPr>
          <w:szCs w:val="24"/>
        </w:rPr>
      </w:pPr>
    </w:p>
    <w:p w14:paraId="58EB2249" w14:textId="77777777" w:rsidR="00D965D6" w:rsidRPr="000F6B8E" w:rsidRDefault="00D965D6" w:rsidP="00D965D6">
      <w:pPr>
        <w:ind w:firstLine="0"/>
        <w:rPr>
          <w:szCs w:val="24"/>
        </w:rPr>
      </w:pPr>
    </w:p>
    <w:p w14:paraId="4F8F4148" w14:textId="77777777" w:rsidR="00D965D6" w:rsidRPr="000F6B8E" w:rsidRDefault="00D965D6" w:rsidP="00D965D6">
      <w:pPr>
        <w:ind w:firstLine="0"/>
        <w:rPr>
          <w:szCs w:val="24"/>
        </w:rPr>
      </w:pPr>
      <w:r w:rsidRPr="000F6B8E">
        <w:rPr>
          <w:szCs w:val="24"/>
        </w:rPr>
        <w:t>PYTANIE 18</w:t>
      </w:r>
    </w:p>
    <w:p w14:paraId="45C83D2D" w14:textId="77777777" w:rsidR="004A3FE1" w:rsidRPr="000F6B8E" w:rsidRDefault="00E416DB" w:rsidP="00D965D6">
      <w:pPr>
        <w:ind w:firstLine="0"/>
        <w:rPr>
          <w:szCs w:val="24"/>
        </w:rPr>
      </w:pPr>
      <w:r w:rsidRPr="000F6B8E">
        <w:rPr>
          <w:szCs w:val="24"/>
        </w:rPr>
        <w:t xml:space="preserve">Załącznik nr 12 – PFU – zakłada, iż należy przewidzieć rezerwę terenową na możliwą rozbudowę. Pytanie brzmi, czy przedmiotem konkursu nie powinien być projekt całego założenia, a nie tylko dwóch segmentów? Czy w koncepcji projektowej należy rozbudowę przedstawić jako integralną część opracowania konkursowego? </w:t>
      </w:r>
    </w:p>
    <w:p w14:paraId="2DDFAEE8" w14:textId="77777777" w:rsidR="00227CA9" w:rsidRPr="000F6B8E" w:rsidRDefault="00227CA9" w:rsidP="00227CA9">
      <w:pPr>
        <w:autoSpaceDE w:val="0"/>
        <w:autoSpaceDN w:val="0"/>
        <w:jc w:val="both"/>
        <w:rPr>
          <w:rFonts w:eastAsiaTheme="minorHAns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7945BFA9" w14:textId="77777777" w:rsidR="00227CA9" w:rsidRPr="000F6B8E" w:rsidRDefault="00227CA9" w:rsidP="00227CA9">
      <w:pPr>
        <w:spacing w:after="25" w:line="259" w:lineRule="auto"/>
        <w:ind w:left="0" w:firstLine="0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Nie,  nie powinien, należy jedynie przewidzieć rezerwę terenową</w:t>
      </w:r>
      <w:r w:rsidR="00D965D6" w:rsidRPr="000F6B8E">
        <w:rPr>
          <w:rFonts w:eastAsia="Verdana"/>
          <w:i/>
          <w:color w:val="FF0000"/>
          <w:szCs w:val="24"/>
        </w:rPr>
        <w:t>.</w:t>
      </w:r>
    </w:p>
    <w:p w14:paraId="03D6BE3E" w14:textId="77777777" w:rsidR="00D965D6" w:rsidRPr="000F6B8E" w:rsidRDefault="00D965D6" w:rsidP="00227CA9">
      <w:pPr>
        <w:spacing w:after="25" w:line="259" w:lineRule="auto"/>
        <w:ind w:left="0" w:firstLine="0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Patrz</w:t>
      </w:r>
      <w:r w:rsidR="00F2572F" w:rsidRPr="000F6B8E">
        <w:rPr>
          <w:rFonts w:eastAsia="Verdana"/>
          <w:i/>
          <w:color w:val="FF0000"/>
          <w:szCs w:val="24"/>
        </w:rPr>
        <w:t xml:space="preserve"> także: odpowiedź na pytanie 1.</w:t>
      </w:r>
    </w:p>
    <w:p w14:paraId="604D1023" w14:textId="77777777" w:rsidR="004A3FE1" w:rsidRPr="000F6B8E" w:rsidRDefault="004A3FE1" w:rsidP="000F6B8E">
      <w:pPr>
        <w:pBdr>
          <w:bottom w:val="single" w:sz="6" w:space="1" w:color="auto"/>
        </w:pBdr>
        <w:spacing w:after="25" w:line="259" w:lineRule="auto"/>
        <w:ind w:left="0" w:firstLine="0"/>
        <w:rPr>
          <w:szCs w:val="24"/>
        </w:rPr>
      </w:pPr>
    </w:p>
    <w:p w14:paraId="0770F0BA" w14:textId="77777777" w:rsidR="00F2572F" w:rsidRPr="000F6B8E" w:rsidRDefault="00F2572F" w:rsidP="00F2572F">
      <w:pPr>
        <w:ind w:firstLine="0"/>
        <w:rPr>
          <w:szCs w:val="24"/>
        </w:rPr>
      </w:pPr>
    </w:p>
    <w:p w14:paraId="12CFB32A" w14:textId="77777777" w:rsidR="00F2572F" w:rsidRPr="000F6B8E" w:rsidRDefault="00F2572F" w:rsidP="00F2572F">
      <w:pPr>
        <w:ind w:firstLine="0"/>
        <w:rPr>
          <w:szCs w:val="24"/>
        </w:rPr>
      </w:pPr>
      <w:r w:rsidRPr="000F6B8E">
        <w:rPr>
          <w:szCs w:val="24"/>
        </w:rPr>
        <w:t>PYTANIE 19</w:t>
      </w:r>
    </w:p>
    <w:p w14:paraId="45191073" w14:textId="77777777" w:rsidR="004A3FE1" w:rsidRPr="000F6B8E" w:rsidRDefault="00E416DB" w:rsidP="00F2572F">
      <w:pPr>
        <w:ind w:firstLine="0"/>
        <w:rPr>
          <w:szCs w:val="24"/>
        </w:rPr>
      </w:pPr>
      <w:r w:rsidRPr="000F6B8E">
        <w:rPr>
          <w:szCs w:val="24"/>
        </w:rPr>
        <w:t xml:space="preserve">Załącznik nr 14 do Regulaminu Konkursu dotyczy dekoracji heraldycznej elewacji Archiwum Narodowego. Czy przedstawienia heraldyczne mogą zostać wykonane jako np. nadruk  na okładzinie elewacyjnej budynku? Czy główne przedstawienie heraldyczne – m.in. herb Królestwa Polskiego zostaną udostępnione Uczestnikom Konkursu? Czy zostaną podane aktywne linki do opracowania heraldycznego? </w:t>
      </w:r>
    </w:p>
    <w:p w14:paraId="6D98DC79" w14:textId="77777777" w:rsidR="009D627C" w:rsidRPr="000F6B8E" w:rsidRDefault="009D627C" w:rsidP="009D627C">
      <w:pPr>
        <w:autoSpaceDE w:val="0"/>
        <w:autoSpaceDN w:val="0"/>
        <w:jc w:val="both"/>
        <w:rPr>
          <w:rFonts w:eastAsiaTheme="minorHAns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1C4EFFDA" w14:textId="77777777" w:rsidR="000F6B8E" w:rsidRPr="000F6B8E" w:rsidRDefault="000F6B8E" w:rsidP="000F6B8E">
      <w:pPr>
        <w:ind w:firstLine="708"/>
        <w:jc w:val="both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 xml:space="preserve">Zgodnie załącznikiem nr 14 do Regulaminu konkursu uszczegółowienie przedstawień heraldycznych przewiduje się dopiero na etapie opracowania projektu realizacyjnego, przy zapewnieniu przez Organizatora konkursu konsultacji historycznej i w zakresie grafiki heraldycznej.  </w:t>
      </w:r>
    </w:p>
    <w:p w14:paraId="1DBA0545" w14:textId="77777777" w:rsidR="000F6B8E" w:rsidRPr="000F6B8E" w:rsidRDefault="000F6B8E" w:rsidP="000F6B8E">
      <w:pPr>
        <w:ind w:firstLine="708"/>
        <w:jc w:val="both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 xml:space="preserve">Na etapie konkursu nie przewiduje się wskazania jako obowiązującego jednego, wybranego wzorca historycznego herbu Orzeł Biały, który podlegał w  dziejach ciągłym przemianom stylistycznym odzwierciedlającym zmiany stylów w sztukach plastycznych (zob. np.: http://pl.wikipedia.org/wiki/God%C5%82o_Rzeczypospolitej_Polskiej), a ponadto stosowany był w tym samym czasie w odmianach różniących stopniem odwzorowania detali.  W pracy konkursowej można zatem stosować dowolny wzorzec Orła Białego, łącznie z obecnie obowiązującym godłem Rzeczypospolitej Polskiej. Poprawność odwzorowania herbu z punktu widzenia reguł heraldyki nie będzie brana pod uwagę przy ocenie prac konkursowych. </w:t>
      </w:r>
    </w:p>
    <w:p w14:paraId="0468EEF4" w14:textId="77777777" w:rsidR="000F6B8E" w:rsidRPr="000F6B8E" w:rsidRDefault="000F6B8E" w:rsidP="000F6B8E">
      <w:pPr>
        <w:ind w:firstLine="708"/>
        <w:jc w:val="both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 xml:space="preserve">Analogiczne zasady odnoszą się do dopełniających przedstawień heraldycznych, przy czym z uwagi na pozostawienie uczestnikom konkursu – w ramach wskazanych w Załączniku nr 14 warunków brzegowych – swobody w wyborze ilości i sposobu rozmieszczenia przedstawień Organizator konkursu nie przewiduje wskazania na etapie konkursu konkretnych herbów ani kolejności ich rozmieszczenia w ramach kompozycji. W pracach konkursowych jako dopełniające </w:t>
      </w:r>
      <w:r w:rsidRPr="000F6B8E">
        <w:rPr>
          <w:i/>
          <w:color w:val="FF0000"/>
          <w:szCs w:val="24"/>
        </w:rPr>
        <w:lastRenderedPageBreak/>
        <w:t>przedstawienia heraldyczne mogą być zatem zastosowane na zasadzie poglądowej dowolne przedstawienia heraldyczne (np. z puli herbów dzisiejszych 16 województw samorządowych Rzeczypospolitej Polskiej: http://pl.wikipedia.org/wiki/Kategoria:Herby_wojew%C3%B3dztw).</w:t>
      </w:r>
    </w:p>
    <w:p w14:paraId="48A3B3AC" w14:textId="4D04E26A" w:rsidR="000F6B8E" w:rsidRPr="000F6B8E" w:rsidRDefault="000F6B8E" w:rsidP="000F6B8E">
      <w:pPr>
        <w:ind w:firstLine="708"/>
        <w:jc w:val="both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 xml:space="preserve">Zgodnie z Załącznikiem nr 14 dopuszcza się oddanie herbów dowolną techniką dwuwymiarową w płaszczyźnie elewacji. Zasada ta obejmuje także nadruk  na </w:t>
      </w:r>
      <w:r w:rsidR="00F15F67">
        <w:rPr>
          <w:i/>
          <w:color w:val="FF0000"/>
          <w:szCs w:val="24"/>
        </w:rPr>
        <w:t>okładzinie elewacyjnej budynku. Nie wykluczając żadnej z technik, n a etapie konkursu Zamawiający zastrzega, że uzyskany efekt estetyczny powinien gwarantować zachowanie zasady szacunku dla wizerunku Orła Białego przewidzi</w:t>
      </w:r>
      <w:r w:rsidR="0008727C">
        <w:rPr>
          <w:i/>
          <w:color w:val="FF0000"/>
          <w:szCs w:val="24"/>
        </w:rPr>
        <w:t>a</w:t>
      </w:r>
      <w:r w:rsidR="00F15F67">
        <w:rPr>
          <w:i/>
          <w:color w:val="FF0000"/>
          <w:szCs w:val="24"/>
        </w:rPr>
        <w:t xml:space="preserve">nej przepisami prawa </w:t>
      </w:r>
      <w:r w:rsidR="0008727C" w:rsidRPr="0008727C">
        <w:rPr>
          <w:i/>
          <w:iCs/>
          <w:color w:val="FF0000"/>
          <w:szCs w:val="24"/>
          <w:lang w:val="es-ES"/>
        </w:rPr>
        <w:t>dotyczącymi symboli narodowych</w:t>
      </w:r>
    </w:p>
    <w:p w14:paraId="258441D5" w14:textId="77777777" w:rsidR="000F6B8E" w:rsidRPr="000F6B8E" w:rsidRDefault="000F6B8E" w:rsidP="000F6B8E">
      <w:pPr>
        <w:ind w:firstLine="708"/>
        <w:jc w:val="both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>Na etapie konkursu dopuszc</w:t>
      </w:r>
      <w:r w:rsidR="00A67669">
        <w:rPr>
          <w:i/>
          <w:color w:val="FF0000"/>
          <w:szCs w:val="24"/>
        </w:rPr>
        <w:t xml:space="preserve">za się twórczą stylistykę godła </w:t>
      </w:r>
      <w:r w:rsidR="00A67669" w:rsidRPr="009C3894">
        <w:rPr>
          <w:i/>
          <w:color w:val="FF0000"/>
          <w:szCs w:val="24"/>
        </w:rPr>
        <w:t>z zachowaniem szacunku dla wizerunku Orła Białego</w:t>
      </w:r>
    </w:p>
    <w:p w14:paraId="5DDE5CBF" w14:textId="77777777" w:rsidR="000F6B8E" w:rsidRPr="000F6B8E" w:rsidRDefault="000F6B8E" w:rsidP="000F6B8E">
      <w:pPr>
        <w:pBdr>
          <w:bottom w:val="single" w:sz="6" w:space="1" w:color="auto"/>
        </w:pBdr>
        <w:spacing w:after="3" w:line="259" w:lineRule="auto"/>
        <w:rPr>
          <w:szCs w:val="24"/>
        </w:rPr>
      </w:pPr>
    </w:p>
    <w:p w14:paraId="3698F975" w14:textId="77777777" w:rsidR="000F6B8E" w:rsidRPr="000F6B8E" w:rsidRDefault="000F6B8E" w:rsidP="000F6B8E">
      <w:pPr>
        <w:ind w:firstLine="0"/>
        <w:rPr>
          <w:szCs w:val="24"/>
        </w:rPr>
      </w:pPr>
    </w:p>
    <w:p w14:paraId="25A6D0D3" w14:textId="77777777" w:rsidR="00F42DE4" w:rsidRPr="000F6B8E" w:rsidRDefault="00F42DE4" w:rsidP="000F6B8E">
      <w:pPr>
        <w:ind w:left="0" w:firstLine="0"/>
        <w:rPr>
          <w:szCs w:val="24"/>
        </w:rPr>
      </w:pPr>
      <w:r w:rsidRPr="000F6B8E">
        <w:rPr>
          <w:szCs w:val="24"/>
        </w:rPr>
        <w:t>PYTANIE 20</w:t>
      </w:r>
    </w:p>
    <w:p w14:paraId="0BA607E5" w14:textId="77777777" w:rsidR="004A3FE1" w:rsidRPr="000F6B8E" w:rsidRDefault="00E416DB" w:rsidP="00F42DE4">
      <w:pPr>
        <w:ind w:firstLine="0"/>
        <w:rPr>
          <w:szCs w:val="24"/>
        </w:rPr>
      </w:pPr>
      <w:r w:rsidRPr="000F6B8E">
        <w:rPr>
          <w:szCs w:val="24"/>
        </w:rPr>
        <w:t xml:space="preserve">Czy obrys (przerywana linia) i lokalizacja projektowanego budynku na mapie do celów geologicznych są wytycznymi wiążącymi dla powierzchni i lokalizacji zabudowy oraz podziału na dwa segmenty? </w:t>
      </w:r>
    </w:p>
    <w:p w14:paraId="7B899C7A" w14:textId="77777777" w:rsidR="007F3FCA" w:rsidRPr="000F6B8E" w:rsidRDefault="007F3FCA" w:rsidP="007F3FCA">
      <w:pPr>
        <w:autoSpaceDE w:val="0"/>
        <w:autoSpaceDN w:val="0"/>
        <w:jc w:val="both"/>
        <w:rPr>
          <w:rFonts w:eastAsiaTheme="minorHAns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6944EEAD" w14:textId="77777777" w:rsidR="007F3FCA" w:rsidRPr="000F6B8E" w:rsidRDefault="007F3FCA" w:rsidP="007F3FCA">
      <w:pPr>
        <w:spacing w:after="25" w:line="259" w:lineRule="auto"/>
        <w:ind w:left="0" w:firstLine="0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 xml:space="preserve">Nie,  nie jest, obrys i lokalizacja </w:t>
      </w:r>
      <w:r w:rsidR="00F42DE4" w:rsidRPr="000F6B8E">
        <w:rPr>
          <w:rFonts w:eastAsia="Verdana"/>
          <w:i/>
          <w:color w:val="FF0000"/>
          <w:szCs w:val="24"/>
        </w:rPr>
        <w:t xml:space="preserve">projektowanego budynku są  elementami </w:t>
      </w:r>
      <w:r w:rsidRPr="000F6B8E">
        <w:rPr>
          <w:rFonts w:eastAsia="Verdana"/>
          <w:i/>
          <w:color w:val="FF0000"/>
          <w:szCs w:val="24"/>
        </w:rPr>
        <w:t xml:space="preserve"> koncepcji konkursowej</w:t>
      </w:r>
      <w:r w:rsidR="00F42DE4" w:rsidRPr="000F6B8E">
        <w:rPr>
          <w:rFonts w:eastAsia="Verdana"/>
          <w:i/>
          <w:color w:val="FF0000"/>
          <w:szCs w:val="24"/>
        </w:rPr>
        <w:t>.</w:t>
      </w:r>
    </w:p>
    <w:p w14:paraId="14855484" w14:textId="77777777" w:rsidR="004A3FE1" w:rsidRPr="000F6B8E" w:rsidRDefault="004A3FE1" w:rsidP="000F6B8E">
      <w:pPr>
        <w:pBdr>
          <w:bottom w:val="single" w:sz="6" w:space="1" w:color="auto"/>
        </w:pBdr>
        <w:spacing w:after="3" w:line="259" w:lineRule="auto"/>
        <w:rPr>
          <w:szCs w:val="24"/>
        </w:rPr>
      </w:pPr>
    </w:p>
    <w:p w14:paraId="5A08147C" w14:textId="77777777" w:rsidR="00F42DE4" w:rsidRPr="000F6B8E" w:rsidRDefault="00F42DE4" w:rsidP="00F42DE4">
      <w:pPr>
        <w:ind w:firstLine="0"/>
        <w:rPr>
          <w:szCs w:val="24"/>
        </w:rPr>
      </w:pPr>
    </w:p>
    <w:p w14:paraId="0306AC4C" w14:textId="77777777" w:rsidR="00F42DE4" w:rsidRPr="000F6B8E" w:rsidRDefault="00F42DE4" w:rsidP="00F42DE4">
      <w:pPr>
        <w:ind w:firstLine="0"/>
        <w:rPr>
          <w:szCs w:val="24"/>
        </w:rPr>
      </w:pPr>
      <w:r w:rsidRPr="000F6B8E">
        <w:rPr>
          <w:szCs w:val="24"/>
        </w:rPr>
        <w:t>PYTANIE 21</w:t>
      </w:r>
    </w:p>
    <w:p w14:paraId="320C8B85" w14:textId="77777777" w:rsidR="004A3FE1" w:rsidRPr="000F6B8E" w:rsidRDefault="00E416DB" w:rsidP="00F42DE4">
      <w:pPr>
        <w:ind w:firstLine="0"/>
        <w:rPr>
          <w:szCs w:val="24"/>
        </w:rPr>
      </w:pPr>
      <w:r w:rsidRPr="000F6B8E">
        <w:rPr>
          <w:szCs w:val="24"/>
        </w:rPr>
        <w:t xml:space="preserve">Czy PFU zostanie uzupełniony o załącznik A – postulowany przez Inwestora harmonogram realizacji inwestycji (opisany w pkt. I.3)? </w:t>
      </w:r>
    </w:p>
    <w:p w14:paraId="265131BB" w14:textId="77777777" w:rsidR="007F3FCA" w:rsidRPr="000F6B8E" w:rsidRDefault="007F3FCA" w:rsidP="00F42DE4">
      <w:pPr>
        <w:autoSpaceDE w:val="0"/>
        <w:autoSpaceDN w:val="0"/>
        <w:jc w:val="both"/>
        <w:rPr>
          <w:rFonts w:eastAsiaTheme="minorHAns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13ED9732" w14:textId="466BA1F4" w:rsidR="00F42DE4" w:rsidRPr="000F6B8E" w:rsidRDefault="009D627C" w:rsidP="00F42DE4">
      <w:pPr>
        <w:ind w:firstLine="0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>Harmonogram realizacji inwestycji</w:t>
      </w:r>
      <w:r w:rsidR="000F6B8E" w:rsidRPr="000F6B8E">
        <w:rPr>
          <w:i/>
          <w:color w:val="FF0000"/>
          <w:szCs w:val="24"/>
        </w:rPr>
        <w:t xml:space="preserve"> w zakresie robót budowlanych </w:t>
      </w:r>
      <w:r w:rsidRPr="000F6B8E">
        <w:rPr>
          <w:i/>
          <w:color w:val="FF0000"/>
          <w:szCs w:val="24"/>
        </w:rPr>
        <w:t xml:space="preserve">przewiduje cykl realizacji </w:t>
      </w:r>
      <w:r w:rsidR="000F6B8E" w:rsidRPr="000F6B8E">
        <w:rPr>
          <w:i/>
          <w:color w:val="FF0000"/>
          <w:szCs w:val="24"/>
        </w:rPr>
        <w:t xml:space="preserve">około </w:t>
      </w:r>
      <w:r w:rsidR="00B7749F">
        <w:rPr>
          <w:i/>
          <w:color w:val="FF0000"/>
          <w:szCs w:val="24"/>
        </w:rPr>
        <w:t xml:space="preserve">2,5 </w:t>
      </w:r>
      <w:r w:rsidRPr="000F6B8E">
        <w:rPr>
          <w:i/>
          <w:color w:val="FF0000"/>
          <w:szCs w:val="24"/>
        </w:rPr>
        <w:t>roku</w:t>
      </w:r>
    </w:p>
    <w:p w14:paraId="1CCE1EDA" w14:textId="77777777" w:rsidR="00DE5720" w:rsidRPr="000F6B8E" w:rsidRDefault="00DE5720" w:rsidP="000F6B8E">
      <w:pPr>
        <w:pBdr>
          <w:bottom w:val="single" w:sz="6" w:space="1" w:color="auto"/>
        </w:pBdr>
        <w:ind w:left="0" w:firstLine="0"/>
        <w:rPr>
          <w:strike/>
          <w:szCs w:val="24"/>
        </w:rPr>
      </w:pPr>
    </w:p>
    <w:p w14:paraId="2A8241D3" w14:textId="77777777" w:rsidR="00A874B0" w:rsidRPr="000F6B8E" w:rsidRDefault="00A874B0" w:rsidP="00F42DE4">
      <w:pPr>
        <w:ind w:firstLine="0"/>
        <w:rPr>
          <w:szCs w:val="24"/>
        </w:rPr>
      </w:pPr>
    </w:p>
    <w:p w14:paraId="62241112" w14:textId="77777777" w:rsidR="00DE5720" w:rsidRPr="000F6B8E" w:rsidRDefault="00DE5720" w:rsidP="00F42DE4">
      <w:pPr>
        <w:ind w:firstLine="0"/>
        <w:rPr>
          <w:szCs w:val="24"/>
        </w:rPr>
      </w:pPr>
      <w:r w:rsidRPr="000F6B8E">
        <w:rPr>
          <w:szCs w:val="24"/>
        </w:rPr>
        <w:t>PYTANIE 22</w:t>
      </w:r>
    </w:p>
    <w:p w14:paraId="1CAFBC14" w14:textId="77777777" w:rsidR="004A3FE1" w:rsidRPr="000F6B8E" w:rsidRDefault="00E416DB" w:rsidP="00F42DE4">
      <w:pPr>
        <w:ind w:firstLine="0"/>
        <w:rPr>
          <w:szCs w:val="24"/>
        </w:rPr>
      </w:pPr>
      <w:r w:rsidRPr="000F6B8E">
        <w:rPr>
          <w:szCs w:val="24"/>
        </w:rPr>
        <w:t xml:space="preserve">Czy Organizator konkursu przewidział nowe funkcje do których należy zaadaptować relikty obu dawanych budynków fortecznych? Czy zostaną udostępnione archiwalne rysunki Twierdzy Kraków? </w:t>
      </w:r>
    </w:p>
    <w:p w14:paraId="1CCF0B42" w14:textId="77777777" w:rsidR="007F3FCA" w:rsidRPr="000F6B8E" w:rsidRDefault="007F3FCA" w:rsidP="007F3FCA">
      <w:pPr>
        <w:autoSpaceDE w:val="0"/>
        <w:autoSpaceDN w:val="0"/>
        <w:jc w:val="both"/>
        <w:rPr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4DEF9B19" w14:textId="77777777" w:rsidR="007F3FCA" w:rsidRPr="000F6B8E" w:rsidRDefault="007F3FCA" w:rsidP="007F3FCA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 xml:space="preserve">Inwentaryzacja obiektów istniejących istnieje tylko w takiej formie w jakiej jest zamieszczona na stronie internetowej Zamawiającego w postaci szczegółowej inwentaryzacji budynków w formie pdf oraz na mapie do celów projektowych. Ich program </w:t>
      </w:r>
      <w:proofErr w:type="spellStart"/>
      <w:r w:rsidRPr="000F6B8E">
        <w:rPr>
          <w:rFonts w:eastAsia="Verdana"/>
          <w:i/>
          <w:color w:val="FF0000"/>
          <w:szCs w:val="24"/>
        </w:rPr>
        <w:t>funkcjonalno</w:t>
      </w:r>
      <w:proofErr w:type="spellEnd"/>
      <w:r w:rsidRPr="000F6B8E">
        <w:rPr>
          <w:rFonts w:eastAsia="Verdana"/>
          <w:i/>
          <w:color w:val="FF0000"/>
          <w:szCs w:val="24"/>
        </w:rPr>
        <w:t xml:space="preserve"> użytkowy jest elementem koncepcji na która ogłoszono konkurs</w:t>
      </w:r>
      <w:r w:rsidR="00DE5720" w:rsidRPr="000F6B8E">
        <w:rPr>
          <w:rFonts w:eastAsia="Verdana"/>
          <w:i/>
          <w:color w:val="FF0000"/>
          <w:szCs w:val="24"/>
        </w:rPr>
        <w:t>.</w:t>
      </w:r>
    </w:p>
    <w:p w14:paraId="7C1DE9CA" w14:textId="77777777" w:rsidR="004A3FE1" w:rsidRPr="000F6B8E" w:rsidRDefault="00E416DB">
      <w:pPr>
        <w:pBdr>
          <w:bottom w:val="single" w:sz="6" w:space="1" w:color="auto"/>
        </w:pBdr>
        <w:spacing w:after="24" w:line="259" w:lineRule="auto"/>
        <w:ind w:left="720" w:firstLine="0"/>
        <w:rPr>
          <w:szCs w:val="24"/>
        </w:rPr>
      </w:pPr>
      <w:r w:rsidRPr="000F6B8E">
        <w:rPr>
          <w:szCs w:val="24"/>
        </w:rPr>
        <w:t xml:space="preserve"> </w:t>
      </w:r>
    </w:p>
    <w:p w14:paraId="229EF72D" w14:textId="77777777" w:rsidR="00DE5720" w:rsidRPr="000F6B8E" w:rsidRDefault="00DE5720" w:rsidP="00DE5720">
      <w:pPr>
        <w:ind w:firstLine="0"/>
        <w:rPr>
          <w:szCs w:val="24"/>
        </w:rPr>
      </w:pPr>
    </w:p>
    <w:p w14:paraId="477D3883" w14:textId="77777777" w:rsidR="00DE5720" w:rsidRPr="000F6B8E" w:rsidRDefault="00DE5720" w:rsidP="00DE5720">
      <w:pPr>
        <w:ind w:firstLine="0"/>
        <w:rPr>
          <w:szCs w:val="24"/>
        </w:rPr>
      </w:pPr>
      <w:r w:rsidRPr="000F6B8E">
        <w:rPr>
          <w:szCs w:val="24"/>
        </w:rPr>
        <w:t>PYTANIE 23</w:t>
      </w:r>
    </w:p>
    <w:p w14:paraId="29EDD827" w14:textId="77777777" w:rsidR="004A3FE1" w:rsidRPr="000F6B8E" w:rsidRDefault="00E416DB" w:rsidP="00DE5720">
      <w:pPr>
        <w:ind w:firstLine="0"/>
        <w:rPr>
          <w:szCs w:val="24"/>
        </w:rPr>
      </w:pPr>
      <w:r w:rsidRPr="000F6B8E">
        <w:rPr>
          <w:szCs w:val="24"/>
        </w:rPr>
        <w:t xml:space="preserve">W PFU zapisano, iż segment użytkowo-obsługowy nie może być wyższy niż 20m, zaś segment magazynowy wyższy niż 25m, co sugeruje iż segment użytkowo-obsługowy znajdować się będzie bliżej cmentarza rakowickiego, ze względu na obniżanie wysokości obiektu w stronę cmentarza. W ten sposób segment magazynowy będzie znajdował się bliżej obsługi komunikacyjnej (drogi dojazdowej), następnie bliżej cmentarza rakowickiego znajdować się będzie segment usługowo-obsługowy i przewidziana rezerwa terenowa na dodatkowy segment magazynowy. Takie wytyczne prowadzą do rozwiązania, iż segmenty magazynowe nie będą ze sobą połączone bezpośrednio, tylko pośrednio poprzez segment użytkowo-obsługowy. Czy Organizator konkursu przewiduje </w:t>
      </w:r>
      <w:r w:rsidRPr="000F6B8E">
        <w:rPr>
          <w:szCs w:val="24"/>
        </w:rPr>
        <w:lastRenderedPageBreak/>
        <w:t>takie usytuowanie i czy jest ono funkcjonalne? Jeżeli założymy, iż segmenty magazynowe muszą znajdować się w bezpośrednim sąsiedztwie, automatycznie segment użytkowo</w:t>
      </w:r>
      <w:r w:rsidR="007F3FCA" w:rsidRPr="000F6B8E">
        <w:rPr>
          <w:szCs w:val="24"/>
        </w:rPr>
        <w:t xml:space="preserve"> </w:t>
      </w:r>
      <w:r w:rsidRPr="000F6B8E">
        <w:rPr>
          <w:szCs w:val="24"/>
        </w:rPr>
        <w:t xml:space="preserve">obsługowy jest przesuwany w kierunku cmentarza rakowickiego i oddalany od drogi dojazdowej, a tym samym od potencjalnych użytkowników archiwum. Czy Organizator konkursu zakłada tego typu rozwiązanie i czy jest ono najlepsze pod względem komunikacyjnym? </w:t>
      </w:r>
    </w:p>
    <w:p w14:paraId="248A0C7D" w14:textId="77777777" w:rsidR="007F3FCA" w:rsidRPr="000F6B8E" w:rsidRDefault="007F3FCA" w:rsidP="007275E7">
      <w:pPr>
        <w:autoSpaceDE w:val="0"/>
        <w:autoSpaceDN w:val="0"/>
        <w:ind w:left="0" w:firstLine="0"/>
        <w:jc w:val="both"/>
        <w:rPr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5F0DD35A" w14:textId="4390C43F" w:rsidR="007F3FCA" w:rsidRPr="000F6B8E" w:rsidRDefault="00E416DB" w:rsidP="007F3FCA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 xml:space="preserve">Zamawiający dopuszcza takie rozwiązania. Znalezienie  optymalnego rozwiązania i lokalizacji </w:t>
      </w:r>
      <w:r w:rsidR="00F15F67">
        <w:rPr>
          <w:rFonts w:eastAsia="Verdana"/>
          <w:i/>
          <w:color w:val="FF0000"/>
          <w:szCs w:val="24"/>
        </w:rPr>
        <w:t xml:space="preserve">poszczególnych </w:t>
      </w:r>
      <w:r w:rsidRPr="000F6B8E">
        <w:rPr>
          <w:rFonts w:eastAsia="Verdana"/>
          <w:i/>
          <w:color w:val="FF0000"/>
          <w:szCs w:val="24"/>
        </w:rPr>
        <w:t>obiektów w stosunku do cmentarza i drogi dojazdowej jest elementem koncepcji konkursowej</w:t>
      </w:r>
      <w:r w:rsidR="00DE5720" w:rsidRPr="000F6B8E">
        <w:rPr>
          <w:rFonts w:eastAsia="Verdana"/>
          <w:i/>
          <w:color w:val="FF0000"/>
          <w:szCs w:val="24"/>
        </w:rPr>
        <w:t>.</w:t>
      </w:r>
    </w:p>
    <w:p w14:paraId="30720986" w14:textId="13CCE9B5" w:rsidR="00DE5720" w:rsidRPr="000F6B8E" w:rsidRDefault="00DE5720" w:rsidP="007F3FCA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Zwraca się także uwagę że wysokość 25 m określona w ULICP jest wysokością maksymalną , a nie obowiązującą.</w:t>
      </w:r>
      <w:r w:rsidR="008C2EF4">
        <w:rPr>
          <w:rFonts w:eastAsia="Verdana"/>
          <w:i/>
          <w:color w:val="FF0000"/>
          <w:szCs w:val="24"/>
        </w:rPr>
        <w:t xml:space="preserve"> </w:t>
      </w:r>
    </w:p>
    <w:p w14:paraId="21E42DC0" w14:textId="77777777" w:rsidR="004A3FE1" w:rsidRPr="000F6B8E" w:rsidRDefault="004A3FE1">
      <w:pPr>
        <w:pBdr>
          <w:bottom w:val="single" w:sz="6" w:space="1" w:color="auto"/>
        </w:pBdr>
        <w:spacing w:after="25" w:line="259" w:lineRule="auto"/>
        <w:ind w:left="720" w:firstLine="0"/>
        <w:rPr>
          <w:szCs w:val="24"/>
        </w:rPr>
      </w:pPr>
    </w:p>
    <w:p w14:paraId="49BBF0F2" w14:textId="77777777" w:rsidR="007275E7" w:rsidRPr="000F6B8E" w:rsidRDefault="007275E7" w:rsidP="007275E7">
      <w:pPr>
        <w:spacing w:after="32"/>
        <w:ind w:firstLine="0"/>
        <w:rPr>
          <w:szCs w:val="24"/>
        </w:rPr>
      </w:pPr>
    </w:p>
    <w:p w14:paraId="4A1757B8" w14:textId="77777777" w:rsidR="007275E7" w:rsidRPr="000F6B8E" w:rsidRDefault="007275E7" w:rsidP="007275E7">
      <w:pPr>
        <w:spacing w:after="32"/>
        <w:ind w:firstLine="0"/>
        <w:rPr>
          <w:szCs w:val="24"/>
        </w:rPr>
      </w:pPr>
      <w:r w:rsidRPr="000F6B8E">
        <w:rPr>
          <w:szCs w:val="24"/>
        </w:rPr>
        <w:t>PYTANIE 24</w:t>
      </w:r>
    </w:p>
    <w:p w14:paraId="7C8D0595" w14:textId="77777777" w:rsidR="004A3FE1" w:rsidRPr="000F6B8E" w:rsidRDefault="00E416DB" w:rsidP="007275E7">
      <w:pPr>
        <w:spacing w:after="32"/>
        <w:ind w:firstLine="0"/>
        <w:rPr>
          <w:szCs w:val="24"/>
        </w:rPr>
      </w:pPr>
      <w:r w:rsidRPr="000F6B8E">
        <w:rPr>
          <w:szCs w:val="24"/>
        </w:rPr>
        <w:t xml:space="preserve">Czy organizator konkursu przewiduje, iż działkę nr 219/16 oraz 219/11 można traktować jako powierzchnię przeznaczoną na zabudowę? </w:t>
      </w:r>
    </w:p>
    <w:p w14:paraId="491C19DE" w14:textId="77777777" w:rsidR="007F3FCA" w:rsidRPr="000F6B8E" w:rsidRDefault="007F3FCA" w:rsidP="007275E7">
      <w:pPr>
        <w:autoSpaceDE w:val="0"/>
        <w:autoSpaceDN w:val="0"/>
        <w:ind w:left="0" w:firstLine="0"/>
        <w:jc w:val="both"/>
        <w:rPr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5619337D" w14:textId="77777777" w:rsidR="007275E7" w:rsidRPr="000F6B8E" w:rsidRDefault="007275E7" w:rsidP="007275E7">
      <w:pPr>
        <w:pBdr>
          <w:bottom w:val="single" w:sz="6" w:space="1" w:color="auto"/>
        </w:pBdr>
        <w:ind w:firstLine="0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 xml:space="preserve">Projekt zagospodarowania , w tym poszczególne jego elementy , muszą być </w:t>
      </w:r>
      <w:r w:rsidR="00A874B0" w:rsidRPr="000F6B8E">
        <w:rPr>
          <w:i/>
          <w:color w:val="FF0000"/>
          <w:szCs w:val="24"/>
        </w:rPr>
        <w:t>zgodne z zapisami decyzji ULICP która precyzyjnie to określa.</w:t>
      </w:r>
    </w:p>
    <w:p w14:paraId="1FD91416" w14:textId="77777777" w:rsidR="007275E7" w:rsidRPr="000F6B8E" w:rsidRDefault="007275E7" w:rsidP="007275E7">
      <w:pPr>
        <w:ind w:firstLine="0"/>
        <w:rPr>
          <w:szCs w:val="24"/>
        </w:rPr>
      </w:pPr>
    </w:p>
    <w:p w14:paraId="65E44304" w14:textId="77777777" w:rsidR="007275E7" w:rsidRPr="000F6B8E" w:rsidRDefault="007275E7" w:rsidP="007275E7">
      <w:pPr>
        <w:ind w:firstLine="0"/>
        <w:rPr>
          <w:szCs w:val="24"/>
        </w:rPr>
      </w:pPr>
      <w:r w:rsidRPr="000F6B8E">
        <w:rPr>
          <w:szCs w:val="24"/>
        </w:rPr>
        <w:t>PYTANIE 25</w:t>
      </w:r>
    </w:p>
    <w:p w14:paraId="00EBE50C" w14:textId="77777777" w:rsidR="004A3FE1" w:rsidRPr="000F6B8E" w:rsidRDefault="00E416DB" w:rsidP="007275E7">
      <w:pPr>
        <w:ind w:firstLine="0"/>
        <w:rPr>
          <w:szCs w:val="24"/>
        </w:rPr>
      </w:pPr>
      <w:r w:rsidRPr="000F6B8E">
        <w:rPr>
          <w:szCs w:val="24"/>
        </w:rPr>
        <w:t>Czy projektowana zabudowa musi być podzielona również formalnie na dwa segmenty (jak zostało to narysowane na mapie dokumentacyjnej – załączniku nr 2 do Geotechnicznych warunków posadowienia)? Czy projektowana zabudowa może sta</w:t>
      </w:r>
      <w:r w:rsidR="00A874B0" w:rsidRPr="000F6B8E">
        <w:rPr>
          <w:szCs w:val="24"/>
        </w:rPr>
        <w:t>no</w:t>
      </w:r>
      <w:r w:rsidRPr="000F6B8E">
        <w:rPr>
          <w:szCs w:val="24"/>
        </w:rPr>
        <w:t xml:space="preserve">wić zwartą bryłę, podzieloną tylko funkcjonalnie na dwa segmenty? </w:t>
      </w:r>
    </w:p>
    <w:p w14:paraId="74BEA2BF" w14:textId="77777777" w:rsidR="007F3FCA" w:rsidRPr="000F6B8E" w:rsidRDefault="007F3FCA" w:rsidP="007F3FCA">
      <w:pPr>
        <w:autoSpaceDE w:val="0"/>
        <w:autoSpaceDN w:val="0"/>
        <w:jc w:val="both"/>
        <w:rPr>
          <w:rFonts w:eastAsia="Calibr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50766BBA" w14:textId="7B9063D5" w:rsidR="007F3FCA" w:rsidRPr="0008727C" w:rsidRDefault="00E416DB" w:rsidP="007F3FCA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8727C">
        <w:rPr>
          <w:rFonts w:eastAsia="Verdana"/>
          <w:i/>
          <w:color w:val="FF0000"/>
          <w:szCs w:val="24"/>
        </w:rPr>
        <w:t xml:space="preserve">Z warunków decyzji ULICP wynika, </w:t>
      </w:r>
      <w:r w:rsidR="007F3FCA" w:rsidRPr="0008727C">
        <w:rPr>
          <w:rFonts w:eastAsia="Verdana"/>
          <w:i/>
          <w:color w:val="FF0000"/>
          <w:szCs w:val="24"/>
        </w:rPr>
        <w:t xml:space="preserve">że </w:t>
      </w:r>
      <w:r w:rsidRPr="0008727C">
        <w:rPr>
          <w:rFonts w:eastAsia="Verdana"/>
          <w:i/>
          <w:color w:val="FF0000"/>
          <w:szCs w:val="24"/>
        </w:rPr>
        <w:t>budynek muszą stanowić dwa „segment</w:t>
      </w:r>
      <w:r w:rsidR="00834F55" w:rsidRPr="0008727C">
        <w:rPr>
          <w:rFonts w:eastAsia="Verdana"/>
          <w:i/>
          <w:color w:val="FF0000"/>
          <w:szCs w:val="24"/>
        </w:rPr>
        <w:t xml:space="preserve">y” o zróżnicowanej wysokości z których wyższy nie może przekraczać </w:t>
      </w:r>
      <w:r w:rsidRPr="0008727C">
        <w:rPr>
          <w:rFonts w:eastAsia="Verdana"/>
          <w:i/>
          <w:color w:val="FF0000"/>
          <w:szCs w:val="24"/>
        </w:rPr>
        <w:t xml:space="preserve"> 25</w:t>
      </w:r>
      <w:r w:rsidR="00834F55" w:rsidRPr="0008727C">
        <w:rPr>
          <w:rFonts w:eastAsia="Verdana"/>
          <w:i/>
          <w:color w:val="FF0000"/>
          <w:szCs w:val="24"/>
        </w:rPr>
        <w:t xml:space="preserve"> </w:t>
      </w:r>
      <w:r w:rsidRPr="0008727C">
        <w:rPr>
          <w:rFonts w:eastAsia="Verdana"/>
          <w:i/>
          <w:color w:val="FF0000"/>
          <w:szCs w:val="24"/>
        </w:rPr>
        <w:t>m</w:t>
      </w:r>
      <w:r w:rsidR="008C2EF4" w:rsidRPr="0008727C">
        <w:rPr>
          <w:rFonts w:eastAsia="Verdana"/>
          <w:i/>
          <w:color w:val="FF0000"/>
          <w:szCs w:val="24"/>
        </w:rPr>
        <w:t xml:space="preserve"> oraz o różniej funkcji organizacyjnej i technologii wykonania</w:t>
      </w:r>
      <w:r w:rsidRPr="0008727C">
        <w:rPr>
          <w:rFonts w:eastAsia="Verdana"/>
          <w:i/>
          <w:color w:val="FF0000"/>
          <w:szCs w:val="24"/>
        </w:rPr>
        <w:t xml:space="preserve">. Rozwiązanie obiektu jest </w:t>
      </w:r>
      <w:bookmarkStart w:id="0" w:name="_GoBack"/>
      <w:bookmarkEnd w:id="0"/>
      <w:r w:rsidRPr="0008727C">
        <w:rPr>
          <w:rFonts w:eastAsia="Verdana"/>
          <w:i/>
          <w:color w:val="FF0000"/>
          <w:szCs w:val="24"/>
        </w:rPr>
        <w:t>elementem koncepcji konkursowej</w:t>
      </w:r>
      <w:r w:rsidR="00834F55" w:rsidRPr="0008727C">
        <w:rPr>
          <w:rFonts w:eastAsia="Verdana"/>
          <w:i/>
          <w:color w:val="FF0000"/>
          <w:szCs w:val="24"/>
        </w:rPr>
        <w:t>.</w:t>
      </w:r>
      <w:r w:rsidR="008C2EF4" w:rsidRPr="0008727C">
        <w:rPr>
          <w:rFonts w:eastAsia="Verdana"/>
          <w:i/>
          <w:color w:val="FF0000"/>
          <w:szCs w:val="24"/>
        </w:rPr>
        <w:t xml:space="preserve"> </w:t>
      </w:r>
    </w:p>
    <w:p w14:paraId="6A0FAAFD" w14:textId="77777777" w:rsidR="004A3FE1" w:rsidRPr="000F6B8E" w:rsidRDefault="004A3FE1">
      <w:pPr>
        <w:pBdr>
          <w:bottom w:val="single" w:sz="6" w:space="1" w:color="auto"/>
        </w:pBdr>
        <w:spacing w:after="25" w:line="259" w:lineRule="auto"/>
        <w:ind w:left="720" w:firstLine="0"/>
        <w:rPr>
          <w:szCs w:val="24"/>
        </w:rPr>
      </w:pPr>
    </w:p>
    <w:p w14:paraId="761FA5BE" w14:textId="77777777" w:rsidR="00834F55" w:rsidRPr="000F6B8E" w:rsidRDefault="00834F55" w:rsidP="00834F55">
      <w:pPr>
        <w:spacing w:after="26"/>
        <w:ind w:firstLine="0"/>
        <w:rPr>
          <w:szCs w:val="24"/>
        </w:rPr>
      </w:pPr>
    </w:p>
    <w:p w14:paraId="37265133" w14:textId="77777777" w:rsidR="00834F55" w:rsidRPr="000F6B8E" w:rsidRDefault="00834F55" w:rsidP="00834F55">
      <w:pPr>
        <w:spacing w:after="26"/>
        <w:ind w:firstLine="0"/>
        <w:rPr>
          <w:szCs w:val="24"/>
        </w:rPr>
      </w:pPr>
      <w:r w:rsidRPr="000F6B8E">
        <w:rPr>
          <w:szCs w:val="24"/>
        </w:rPr>
        <w:t>PYTANIE 26</w:t>
      </w:r>
    </w:p>
    <w:p w14:paraId="5405F003" w14:textId="77777777" w:rsidR="004A3FE1" w:rsidRPr="000F6B8E" w:rsidRDefault="00E416DB" w:rsidP="00834F55">
      <w:pPr>
        <w:spacing w:after="26"/>
        <w:ind w:firstLine="0"/>
        <w:rPr>
          <w:szCs w:val="24"/>
        </w:rPr>
      </w:pPr>
      <w:r w:rsidRPr="000F6B8E">
        <w:rPr>
          <w:szCs w:val="24"/>
        </w:rPr>
        <w:t xml:space="preserve">W PFU Części 1, I.1.8) zestawiono zalecaną lokalizację poszczególnych stref, pomieszczeń i grup pomieszczeń. Na kondygnacji -1 przewidziano szatnię i węzeł sanitarny dla tej szatni – czy szatnia dotyczy użytkowników sali audytoryjnej, czy pracowników?  </w:t>
      </w:r>
    </w:p>
    <w:p w14:paraId="02D57ECE" w14:textId="77777777" w:rsidR="00A8295F" w:rsidRPr="000F6B8E" w:rsidRDefault="00A8295F" w:rsidP="00A8295F">
      <w:pPr>
        <w:autoSpaceDE w:val="0"/>
        <w:autoSpaceDN w:val="0"/>
        <w:jc w:val="both"/>
        <w:rPr>
          <w:rFonts w:eastAsia="Calibr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536E64E6" w14:textId="77777777" w:rsidR="00A8295F" w:rsidRPr="000F6B8E" w:rsidRDefault="00A8295F" w:rsidP="00A8295F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W</w:t>
      </w:r>
      <w:r w:rsidR="00834F55" w:rsidRPr="000F6B8E">
        <w:rPr>
          <w:rFonts w:eastAsia="Verdana"/>
          <w:i/>
          <w:color w:val="FF0000"/>
          <w:szCs w:val="24"/>
        </w:rPr>
        <w:t xml:space="preserve"> strefie „-1” zalecana jest lokalizacja szatni</w:t>
      </w:r>
      <w:r w:rsidR="00DF1598" w:rsidRPr="000F6B8E">
        <w:rPr>
          <w:rFonts w:eastAsia="Verdana"/>
          <w:i/>
          <w:color w:val="FF0000"/>
          <w:szCs w:val="24"/>
        </w:rPr>
        <w:t xml:space="preserve"> dla pracowników. W budynku należy również przewidzieć szatnie dla obsługi sali audiowizualnej</w:t>
      </w:r>
      <w:r w:rsidR="00834F55" w:rsidRPr="000F6B8E">
        <w:rPr>
          <w:rFonts w:eastAsia="Verdana"/>
          <w:i/>
          <w:color w:val="FF0000"/>
          <w:szCs w:val="24"/>
        </w:rPr>
        <w:t>.</w:t>
      </w:r>
    </w:p>
    <w:p w14:paraId="4D21B102" w14:textId="77777777" w:rsidR="00834F55" w:rsidRPr="000F6B8E" w:rsidRDefault="00834F55" w:rsidP="00A8295F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Lokalizacja poszczególnych pomieszczeń przedstawiona w zestawieniu powierzchni w PFU (str.16-19) jest zalecana , ale nie obowiązująca.</w:t>
      </w:r>
    </w:p>
    <w:p w14:paraId="20908853" w14:textId="77777777" w:rsidR="004A3FE1" w:rsidRPr="000F6B8E" w:rsidRDefault="004A3FE1">
      <w:pPr>
        <w:pBdr>
          <w:bottom w:val="single" w:sz="6" w:space="1" w:color="auto"/>
        </w:pBdr>
        <w:spacing w:after="25" w:line="259" w:lineRule="auto"/>
        <w:ind w:left="720" w:firstLine="0"/>
        <w:rPr>
          <w:szCs w:val="24"/>
        </w:rPr>
      </w:pPr>
    </w:p>
    <w:p w14:paraId="63CA8F86" w14:textId="77777777" w:rsidR="00834F55" w:rsidRPr="000F6B8E" w:rsidRDefault="00834F55" w:rsidP="00834F55">
      <w:pPr>
        <w:ind w:firstLine="0"/>
        <w:rPr>
          <w:szCs w:val="24"/>
        </w:rPr>
      </w:pPr>
    </w:p>
    <w:p w14:paraId="6CF0EA6F" w14:textId="77777777" w:rsidR="000F6B8E" w:rsidRDefault="000F6B8E" w:rsidP="00834F55">
      <w:pPr>
        <w:ind w:firstLine="0"/>
        <w:rPr>
          <w:szCs w:val="24"/>
        </w:rPr>
      </w:pPr>
    </w:p>
    <w:p w14:paraId="536B085D" w14:textId="6D52CCD9" w:rsidR="00834F55" w:rsidRPr="000F6B8E" w:rsidRDefault="008C2EF4" w:rsidP="00834F55">
      <w:pPr>
        <w:ind w:firstLine="0"/>
        <w:rPr>
          <w:szCs w:val="24"/>
        </w:rPr>
      </w:pPr>
      <w:r>
        <w:rPr>
          <w:szCs w:val="24"/>
        </w:rPr>
        <w:t>P</w:t>
      </w:r>
      <w:r w:rsidR="00834F55" w:rsidRPr="000F6B8E">
        <w:rPr>
          <w:szCs w:val="24"/>
        </w:rPr>
        <w:t>YTANIE 27</w:t>
      </w:r>
    </w:p>
    <w:p w14:paraId="4C2CB346" w14:textId="5ED7606A" w:rsidR="007875DA" w:rsidRPr="000F6B8E" w:rsidRDefault="00E416DB" w:rsidP="00834F55">
      <w:pPr>
        <w:ind w:firstLine="0"/>
        <w:rPr>
          <w:szCs w:val="24"/>
        </w:rPr>
      </w:pPr>
      <w:r w:rsidRPr="000F6B8E">
        <w:rPr>
          <w:szCs w:val="24"/>
        </w:rPr>
        <w:t xml:space="preserve">W PFU Części 1, I.1.8) zestawiono zalecaną lokalizację poszczególnych stref, pomieszczeń i grup pomieszczeń. Na kondygnacji siódmej (piętro 5) w segmencie biurowym przewidziano zapasowe repozytorium cyfrowe, jednak w innej części regulamin zakłada, iż segment biurowy </w:t>
      </w:r>
    </w:p>
    <w:p w14:paraId="69E655F3" w14:textId="77777777" w:rsidR="004A3FE1" w:rsidRPr="000F6B8E" w:rsidRDefault="00E416DB" w:rsidP="007875DA">
      <w:pPr>
        <w:autoSpaceDE w:val="0"/>
        <w:autoSpaceDN w:val="0"/>
        <w:ind w:left="0" w:firstLine="0"/>
        <w:jc w:val="both"/>
        <w:rPr>
          <w:rFonts w:eastAsia="Calibri"/>
          <w:b/>
          <w:bCs/>
          <w:color w:val="FF0000"/>
          <w:szCs w:val="24"/>
        </w:rPr>
      </w:pPr>
      <w:r w:rsidRPr="000F6B8E">
        <w:rPr>
          <w:szCs w:val="24"/>
        </w:rPr>
        <w:lastRenderedPageBreak/>
        <w:t xml:space="preserve">może posiadać max 6 kondygnacji oraz iż zapasowe repozytorium cyfrowe i serwerownia powinny być usytuowane na poziomie użytkowym +/- 0 lub +1. Zwracamy się z prośbą o wyjaśnienie nieścisłości w tym zakresie. </w:t>
      </w:r>
    </w:p>
    <w:p w14:paraId="447C3D18" w14:textId="77777777" w:rsidR="007875DA" w:rsidRPr="000F6B8E" w:rsidRDefault="007875DA" w:rsidP="007875DA">
      <w:pPr>
        <w:autoSpaceDE w:val="0"/>
        <w:autoSpaceDN w:val="0"/>
        <w:jc w:val="both"/>
        <w:rPr>
          <w:rFonts w:eastAsia="Calibr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6D40982F" w14:textId="77777777" w:rsidR="00A874B0" w:rsidRPr="000F6B8E" w:rsidRDefault="007875DA" w:rsidP="00A874B0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 xml:space="preserve">Zalecana lokalizacja </w:t>
      </w:r>
      <w:r w:rsidR="00834F55" w:rsidRPr="000F6B8E">
        <w:rPr>
          <w:rFonts w:eastAsia="Verdana"/>
          <w:i/>
          <w:color w:val="FF0000"/>
          <w:szCs w:val="24"/>
        </w:rPr>
        <w:t>: parter lub 1</w:t>
      </w:r>
      <w:r w:rsidRPr="000F6B8E">
        <w:rPr>
          <w:rFonts w:eastAsia="Verdana"/>
          <w:i/>
          <w:color w:val="FF0000"/>
          <w:szCs w:val="24"/>
        </w:rPr>
        <w:t xml:space="preserve"> piętro. W uzasadnionych przypadkach wynikających z zaproponowanych rozwiązań koncepcji dopuszcza się inną lokalizację</w:t>
      </w:r>
      <w:r w:rsidR="00834F55" w:rsidRPr="000F6B8E">
        <w:rPr>
          <w:rFonts w:eastAsia="Verdana"/>
          <w:i/>
          <w:color w:val="FF0000"/>
          <w:szCs w:val="24"/>
        </w:rPr>
        <w:t>.</w:t>
      </w:r>
    </w:p>
    <w:p w14:paraId="621B3470" w14:textId="77777777" w:rsidR="00834F55" w:rsidRPr="000F6B8E" w:rsidRDefault="00834F55" w:rsidP="007875DA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Patrz także : odpowiedź na pytanie 26.</w:t>
      </w:r>
    </w:p>
    <w:p w14:paraId="48B7A625" w14:textId="77777777" w:rsidR="004A3FE1" w:rsidRPr="000F6B8E" w:rsidRDefault="00E416DB">
      <w:pPr>
        <w:pBdr>
          <w:bottom w:val="single" w:sz="6" w:space="1" w:color="auto"/>
        </w:pBdr>
        <w:spacing w:after="25" w:line="259" w:lineRule="auto"/>
        <w:ind w:left="720" w:firstLine="0"/>
        <w:rPr>
          <w:szCs w:val="24"/>
        </w:rPr>
      </w:pPr>
      <w:r w:rsidRPr="000F6B8E">
        <w:rPr>
          <w:szCs w:val="24"/>
        </w:rPr>
        <w:t xml:space="preserve"> </w:t>
      </w:r>
    </w:p>
    <w:p w14:paraId="486DC424" w14:textId="77777777" w:rsidR="00834F55" w:rsidRPr="000F6B8E" w:rsidRDefault="00834F55" w:rsidP="00834F55">
      <w:pPr>
        <w:ind w:firstLine="0"/>
        <w:rPr>
          <w:szCs w:val="24"/>
        </w:rPr>
      </w:pPr>
    </w:p>
    <w:p w14:paraId="360A65BB" w14:textId="77777777" w:rsidR="00834F55" w:rsidRPr="000F6B8E" w:rsidRDefault="00834F55" w:rsidP="00834F55">
      <w:pPr>
        <w:ind w:firstLine="0"/>
        <w:rPr>
          <w:szCs w:val="24"/>
        </w:rPr>
      </w:pPr>
      <w:r w:rsidRPr="000F6B8E">
        <w:rPr>
          <w:szCs w:val="24"/>
        </w:rPr>
        <w:t>PYTANIE 28</w:t>
      </w:r>
    </w:p>
    <w:p w14:paraId="47ED89CE" w14:textId="77777777" w:rsidR="004A3FE1" w:rsidRPr="000F6B8E" w:rsidRDefault="00E416DB" w:rsidP="00834F55">
      <w:pPr>
        <w:ind w:firstLine="0"/>
        <w:rPr>
          <w:szCs w:val="24"/>
        </w:rPr>
      </w:pPr>
      <w:r w:rsidRPr="000F6B8E">
        <w:rPr>
          <w:szCs w:val="24"/>
        </w:rPr>
        <w:t xml:space="preserve">W PFU Części 1. I.1.8) zestawiono zalecaną lokalizację poszczególnych stref, pomieszczeń i grup pomieszczeń. Na ostatniej kondygnacji segmentu magazynowego przewidziano pomieszczenia takie jak magazyn zbiorów, komunikację, tymczasem w innej części regulaminu przewiduje się, iż na ostatniej kondygnacji powinno sytuować się część pomieszczeń technicznych, jednak nie przewidziano na nie powierzchni. Prosimy o doprecyzowanie zaleceń i wymagań dotyczących lokalizacji pomieszczeń technicznych. </w:t>
      </w:r>
    </w:p>
    <w:p w14:paraId="7ECC79A0" w14:textId="77777777" w:rsidR="00E416DB" w:rsidRPr="000F6B8E" w:rsidRDefault="00E416DB" w:rsidP="00E416DB">
      <w:pPr>
        <w:autoSpaceDE w:val="0"/>
        <w:autoSpaceDN w:val="0"/>
        <w:spacing w:after="0" w:line="240" w:lineRule="auto"/>
        <w:ind w:left="0" w:firstLine="0"/>
        <w:jc w:val="both"/>
        <w:rPr>
          <w:rFonts w:eastAsia="Calibri"/>
          <w:b/>
          <w:bCs/>
          <w:color w:val="FF0000"/>
          <w:szCs w:val="24"/>
        </w:rPr>
      </w:pPr>
      <w:r w:rsidRPr="000F6B8E">
        <w:rPr>
          <w:b/>
          <w:bCs/>
          <w:color w:val="FF0000"/>
          <w:szCs w:val="24"/>
        </w:rPr>
        <w:t>Odpowiedź</w:t>
      </w:r>
    </w:p>
    <w:p w14:paraId="0562EE82" w14:textId="77777777" w:rsidR="004A3FE1" w:rsidRPr="000F6B8E" w:rsidRDefault="000230A0" w:rsidP="000230A0">
      <w:pPr>
        <w:pBdr>
          <w:bottom w:val="single" w:sz="6" w:space="1" w:color="auto"/>
        </w:pBdr>
        <w:spacing w:after="25" w:line="259" w:lineRule="auto"/>
        <w:rPr>
          <w:i/>
          <w:color w:val="FF0000"/>
          <w:szCs w:val="24"/>
        </w:rPr>
      </w:pPr>
      <w:r w:rsidRPr="000F6B8E">
        <w:rPr>
          <w:i/>
          <w:color w:val="FF0000"/>
          <w:szCs w:val="24"/>
        </w:rPr>
        <w:t>Patrz : odpowiedź na pytania 3 oraz 26.</w:t>
      </w:r>
    </w:p>
    <w:p w14:paraId="3F649C9C" w14:textId="77777777" w:rsidR="000230A0" w:rsidRPr="000F6B8E" w:rsidRDefault="000230A0">
      <w:pPr>
        <w:spacing w:after="25" w:line="259" w:lineRule="auto"/>
        <w:ind w:left="720" w:firstLine="0"/>
        <w:rPr>
          <w:szCs w:val="24"/>
        </w:rPr>
      </w:pPr>
    </w:p>
    <w:p w14:paraId="11D8ED08" w14:textId="77777777" w:rsidR="000230A0" w:rsidRPr="000F6B8E" w:rsidRDefault="000230A0" w:rsidP="000230A0">
      <w:pPr>
        <w:ind w:firstLine="0"/>
        <w:rPr>
          <w:szCs w:val="24"/>
        </w:rPr>
      </w:pPr>
      <w:r w:rsidRPr="000F6B8E">
        <w:rPr>
          <w:szCs w:val="24"/>
        </w:rPr>
        <w:t xml:space="preserve">PYTANIE 29 </w:t>
      </w:r>
    </w:p>
    <w:p w14:paraId="4A0A1603" w14:textId="77777777" w:rsidR="004A3FE1" w:rsidRPr="000F6B8E" w:rsidRDefault="00E416DB" w:rsidP="000230A0">
      <w:pPr>
        <w:ind w:firstLine="0"/>
        <w:rPr>
          <w:szCs w:val="24"/>
        </w:rPr>
      </w:pPr>
      <w:r w:rsidRPr="000F6B8E">
        <w:rPr>
          <w:szCs w:val="24"/>
        </w:rPr>
        <w:t xml:space="preserve">W PFU Części 1. I.1.8) zestawiono zalecaną lokalizację poszczególnych stref, pomieszczeń i grup pomieszczeń. Na parterze przewidziano przewiązkę. Prosimy o doprecyzowanie funkcji tego pomieszczenia. Czy przewiązka ma być połączeniem pomiędzy dwoma segmentami, które nie tylko funkcjonalnie, ale także formalnie muszą być elementami oddzielnymi połączonymi wspomnianą przewiązką, jak na mapie dokumentacyjnej – załączniku nr 2 do Geotechnicznych warunków posadowienia)? </w:t>
      </w:r>
    </w:p>
    <w:p w14:paraId="7FFB3D37" w14:textId="77777777" w:rsidR="007875DA" w:rsidRPr="000F6B8E" w:rsidRDefault="00E416DB" w:rsidP="007875DA">
      <w:pPr>
        <w:autoSpaceDE w:val="0"/>
        <w:autoSpaceDN w:val="0"/>
        <w:jc w:val="both"/>
        <w:rPr>
          <w:rFonts w:eastAsia="Calibri"/>
          <w:b/>
          <w:bCs/>
          <w:color w:val="FF0000"/>
          <w:szCs w:val="24"/>
        </w:rPr>
      </w:pPr>
      <w:r w:rsidRPr="000F6B8E">
        <w:rPr>
          <w:szCs w:val="24"/>
        </w:rPr>
        <w:t xml:space="preserve"> </w:t>
      </w:r>
      <w:r w:rsidR="007875DA" w:rsidRPr="000F6B8E">
        <w:rPr>
          <w:b/>
          <w:bCs/>
          <w:color w:val="FF0000"/>
          <w:szCs w:val="24"/>
        </w:rPr>
        <w:t>Odpowiedź</w:t>
      </w:r>
    </w:p>
    <w:p w14:paraId="646855CC" w14:textId="77777777" w:rsidR="007875DA" w:rsidRPr="000F6B8E" w:rsidRDefault="007875DA" w:rsidP="007875DA">
      <w:pPr>
        <w:spacing w:after="4" w:line="249" w:lineRule="auto"/>
        <w:ind w:left="-5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W koncepcji należy zapewnić komunikację pomiędzy następującymi strefami budynku</w:t>
      </w:r>
      <w:r w:rsidR="000230A0" w:rsidRPr="000F6B8E">
        <w:rPr>
          <w:rFonts w:eastAsia="Verdana"/>
          <w:i/>
          <w:color w:val="FF0000"/>
          <w:szCs w:val="24"/>
        </w:rPr>
        <w:t xml:space="preserve"> :</w:t>
      </w:r>
    </w:p>
    <w:p w14:paraId="11B065D4" w14:textId="77777777" w:rsidR="007875DA" w:rsidRPr="000F6B8E" w:rsidRDefault="007875DA" w:rsidP="007875DA">
      <w:pPr>
        <w:pStyle w:val="Akapitzlist"/>
        <w:numPr>
          <w:ilvl w:val="0"/>
          <w:numId w:val="2"/>
        </w:numPr>
        <w:spacing w:after="4" w:line="249" w:lineRule="auto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Strefa udostępniania z strefą magazynową</w:t>
      </w:r>
      <w:r w:rsidR="000230A0" w:rsidRPr="000F6B8E">
        <w:rPr>
          <w:rFonts w:eastAsia="Verdana"/>
          <w:i/>
          <w:color w:val="FF0000"/>
          <w:szCs w:val="24"/>
        </w:rPr>
        <w:t>,</w:t>
      </w:r>
    </w:p>
    <w:p w14:paraId="373F2D04" w14:textId="77777777" w:rsidR="007875DA" w:rsidRPr="000F6B8E" w:rsidRDefault="007875DA" w:rsidP="007875DA">
      <w:pPr>
        <w:pStyle w:val="Akapitzlist"/>
        <w:numPr>
          <w:ilvl w:val="0"/>
          <w:numId w:val="2"/>
        </w:numPr>
        <w:spacing w:after="4" w:line="249" w:lineRule="auto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Strefa obsługi (dział udostępniania) z strefą magazynową</w:t>
      </w:r>
      <w:r w:rsidR="000230A0" w:rsidRPr="000F6B8E">
        <w:rPr>
          <w:rFonts w:eastAsia="Verdana"/>
          <w:i/>
          <w:color w:val="FF0000"/>
          <w:szCs w:val="24"/>
        </w:rPr>
        <w:t>.</w:t>
      </w:r>
    </w:p>
    <w:p w14:paraId="0DAEB25F" w14:textId="2B1B0B78" w:rsidR="000230A0" w:rsidRPr="000F6B8E" w:rsidRDefault="000D59A4" w:rsidP="000230A0">
      <w:pPr>
        <w:spacing w:after="4" w:line="249" w:lineRule="auto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 xml:space="preserve">Lokalizacja </w:t>
      </w:r>
      <w:r w:rsidR="008C2EF4">
        <w:rPr>
          <w:rFonts w:eastAsia="Verdana"/>
          <w:i/>
          <w:color w:val="FF0000"/>
          <w:szCs w:val="24"/>
        </w:rPr>
        <w:t>łącznik</w:t>
      </w:r>
      <w:r w:rsidR="00EA3E85">
        <w:rPr>
          <w:rFonts w:eastAsia="Verdana"/>
          <w:i/>
          <w:color w:val="FF0000"/>
          <w:szCs w:val="24"/>
        </w:rPr>
        <w:t>a</w:t>
      </w:r>
      <w:r w:rsidR="008C2EF4">
        <w:rPr>
          <w:rFonts w:eastAsia="Verdana"/>
          <w:i/>
          <w:color w:val="FF0000"/>
          <w:szCs w:val="24"/>
        </w:rPr>
        <w:t xml:space="preserve"> </w:t>
      </w:r>
      <w:r w:rsidRPr="000F6B8E">
        <w:rPr>
          <w:rFonts w:eastAsia="Verdana"/>
          <w:i/>
          <w:color w:val="FF0000"/>
          <w:szCs w:val="24"/>
        </w:rPr>
        <w:t>„przewiązki” na parterze nie jes</w:t>
      </w:r>
      <w:r w:rsidR="00EA3E85">
        <w:rPr>
          <w:rFonts w:eastAsia="Verdana"/>
          <w:i/>
          <w:color w:val="FF0000"/>
          <w:szCs w:val="24"/>
        </w:rPr>
        <w:t xml:space="preserve">t </w:t>
      </w:r>
      <w:r w:rsidRPr="00EA3E85">
        <w:rPr>
          <w:rFonts w:eastAsia="Verdana"/>
          <w:i/>
          <w:color w:val="FF0000"/>
          <w:szCs w:val="24"/>
        </w:rPr>
        <w:t>bezwzględnie wymagana</w:t>
      </w:r>
      <w:r w:rsidRPr="000F6B8E">
        <w:rPr>
          <w:rFonts w:eastAsia="Verdana"/>
          <w:i/>
          <w:color w:val="FF0000"/>
          <w:szCs w:val="24"/>
        </w:rPr>
        <w:t xml:space="preserve">. </w:t>
      </w:r>
      <w:r w:rsidR="007875DA" w:rsidRPr="000F6B8E">
        <w:rPr>
          <w:rFonts w:eastAsia="Verdana"/>
          <w:i/>
          <w:color w:val="FF0000"/>
          <w:szCs w:val="24"/>
        </w:rPr>
        <w:t xml:space="preserve">Sposób zaprojektowania bryły budynku </w:t>
      </w:r>
      <w:r w:rsidRPr="000F6B8E">
        <w:rPr>
          <w:rFonts w:eastAsia="Verdana"/>
          <w:i/>
          <w:color w:val="FF0000"/>
          <w:szCs w:val="24"/>
        </w:rPr>
        <w:t>oraz rozwiązanie</w:t>
      </w:r>
      <w:r w:rsidR="007875DA" w:rsidRPr="000F6B8E">
        <w:rPr>
          <w:rFonts w:eastAsia="Verdana"/>
          <w:i/>
          <w:color w:val="FF0000"/>
          <w:szCs w:val="24"/>
        </w:rPr>
        <w:t xml:space="preserve"> połączenia miedzy tymi strefami należy </w:t>
      </w:r>
      <w:r w:rsidRPr="000F6B8E">
        <w:rPr>
          <w:rFonts w:eastAsia="Verdana"/>
          <w:i/>
          <w:color w:val="FF0000"/>
          <w:szCs w:val="24"/>
        </w:rPr>
        <w:t xml:space="preserve">do elementów </w:t>
      </w:r>
      <w:r w:rsidR="007875DA" w:rsidRPr="000F6B8E">
        <w:rPr>
          <w:rFonts w:eastAsia="Verdana"/>
          <w:i/>
          <w:color w:val="FF0000"/>
          <w:szCs w:val="24"/>
        </w:rPr>
        <w:t>koncepcji konkursowej</w:t>
      </w:r>
      <w:r w:rsidR="000230A0" w:rsidRPr="000F6B8E">
        <w:rPr>
          <w:rFonts w:eastAsia="Verdana"/>
          <w:i/>
          <w:color w:val="FF0000"/>
          <w:szCs w:val="24"/>
        </w:rPr>
        <w:t>.</w:t>
      </w:r>
    </w:p>
    <w:p w14:paraId="01FD97AB" w14:textId="77777777" w:rsidR="000230A0" w:rsidRPr="000F6B8E" w:rsidRDefault="000230A0" w:rsidP="000230A0">
      <w:pPr>
        <w:spacing w:after="4" w:line="249" w:lineRule="auto"/>
        <w:jc w:val="both"/>
        <w:rPr>
          <w:rFonts w:eastAsia="Verdana"/>
          <w:i/>
          <w:color w:val="FF0000"/>
          <w:szCs w:val="24"/>
        </w:rPr>
      </w:pPr>
      <w:r w:rsidRPr="000F6B8E">
        <w:rPr>
          <w:rFonts w:eastAsia="Verdana"/>
          <w:i/>
          <w:color w:val="FF0000"/>
          <w:szCs w:val="24"/>
        </w:rPr>
        <w:t>Patrz także : odpowiedzi na pytania 3 oraz 26.</w:t>
      </w:r>
    </w:p>
    <w:p w14:paraId="78B03497" w14:textId="77777777" w:rsidR="000230A0" w:rsidRPr="000F6B8E" w:rsidRDefault="000230A0" w:rsidP="000D59A4">
      <w:pPr>
        <w:spacing w:after="4" w:line="249" w:lineRule="auto"/>
        <w:jc w:val="both"/>
        <w:rPr>
          <w:rFonts w:eastAsia="Verdana"/>
          <w:i/>
          <w:color w:val="FF0000"/>
          <w:szCs w:val="24"/>
        </w:rPr>
      </w:pPr>
    </w:p>
    <w:p w14:paraId="1ADE6AEA" w14:textId="77777777" w:rsidR="004A3FE1" w:rsidRPr="000F6B8E" w:rsidRDefault="004A3FE1" w:rsidP="007875DA">
      <w:pPr>
        <w:pBdr>
          <w:bottom w:val="single" w:sz="6" w:space="1" w:color="auto"/>
        </w:pBdr>
        <w:spacing w:after="24" w:line="259" w:lineRule="auto"/>
        <w:rPr>
          <w:szCs w:val="24"/>
        </w:rPr>
      </w:pPr>
    </w:p>
    <w:p w14:paraId="61B84655" w14:textId="77777777" w:rsidR="000230A0" w:rsidRPr="000F6B8E" w:rsidRDefault="000230A0" w:rsidP="000230A0">
      <w:pPr>
        <w:ind w:firstLine="0"/>
        <w:rPr>
          <w:szCs w:val="24"/>
        </w:rPr>
      </w:pPr>
    </w:p>
    <w:p w14:paraId="756F14F9" w14:textId="77777777" w:rsidR="000230A0" w:rsidRPr="000F6B8E" w:rsidRDefault="000230A0" w:rsidP="000230A0">
      <w:pPr>
        <w:ind w:firstLine="0"/>
        <w:rPr>
          <w:szCs w:val="24"/>
        </w:rPr>
      </w:pPr>
      <w:r w:rsidRPr="000F6B8E">
        <w:rPr>
          <w:szCs w:val="24"/>
        </w:rPr>
        <w:t>PYTANIE 30</w:t>
      </w:r>
    </w:p>
    <w:p w14:paraId="41849C74" w14:textId="77777777" w:rsidR="004A3FE1" w:rsidRPr="000F6B8E" w:rsidRDefault="00E416DB" w:rsidP="000230A0">
      <w:pPr>
        <w:ind w:firstLine="0"/>
        <w:rPr>
          <w:szCs w:val="24"/>
        </w:rPr>
      </w:pPr>
      <w:r w:rsidRPr="000F6B8E">
        <w:rPr>
          <w:szCs w:val="24"/>
        </w:rPr>
        <w:t xml:space="preserve">W PFU Część 1.I.1.3) określono parametry wielkości obiektu. Zapisano iż liczba kondygnacji nowoprojektowanego budynku wynosi 7 w tym jedna techniczna. Czy w związku z tym jako kondygnację techniczną należy traktować kondygnację -1 czy ostatnią kondygnację przewidzianą na pomieszczenia techniczne, czy obie? </w:t>
      </w:r>
    </w:p>
    <w:p w14:paraId="1772DBB2" w14:textId="77777777" w:rsidR="00C10C8C" w:rsidRPr="000F6B8E" w:rsidRDefault="00E416DB" w:rsidP="00A874B0">
      <w:pPr>
        <w:spacing w:after="0" w:line="259" w:lineRule="auto"/>
        <w:rPr>
          <w:rFonts w:eastAsia="Calibri"/>
          <w:szCs w:val="24"/>
        </w:rPr>
      </w:pPr>
      <w:r w:rsidRPr="000F6B8E">
        <w:rPr>
          <w:szCs w:val="24"/>
        </w:rPr>
        <w:t xml:space="preserve"> </w:t>
      </w:r>
      <w:r w:rsidRPr="000F6B8E">
        <w:rPr>
          <w:b/>
          <w:bCs/>
          <w:color w:val="FF0000"/>
          <w:szCs w:val="24"/>
        </w:rPr>
        <w:t>Odpowiedź</w:t>
      </w:r>
      <w:r w:rsidR="00C10C8C" w:rsidRPr="000F6B8E">
        <w:rPr>
          <w:rFonts w:eastAsia="Calibri"/>
          <w:szCs w:val="24"/>
        </w:rPr>
        <w:t xml:space="preserve"> </w:t>
      </w:r>
    </w:p>
    <w:p w14:paraId="2C62EF11" w14:textId="77777777" w:rsidR="00A874B0" w:rsidRPr="000F6B8E" w:rsidRDefault="00C10C8C" w:rsidP="00A874B0">
      <w:pPr>
        <w:spacing w:after="0" w:line="259" w:lineRule="auto"/>
        <w:rPr>
          <w:b/>
          <w:bCs/>
          <w:i/>
          <w:color w:val="FF0000"/>
          <w:szCs w:val="24"/>
        </w:rPr>
      </w:pPr>
      <w:r w:rsidRPr="000F6B8E">
        <w:rPr>
          <w:rFonts w:eastAsia="Calibri"/>
          <w:i/>
          <w:color w:val="FF0000"/>
          <w:szCs w:val="24"/>
        </w:rPr>
        <w:t>Patrz : odpowiedzi na pytania 3 oraz 26.</w:t>
      </w:r>
    </w:p>
    <w:p w14:paraId="6A7A29E1" w14:textId="77777777" w:rsidR="000230A0" w:rsidRPr="000F6B8E" w:rsidRDefault="00C10C8C" w:rsidP="000230A0">
      <w:pPr>
        <w:pBdr>
          <w:bottom w:val="single" w:sz="6" w:space="1" w:color="auto"/>
        </w:pBdr>
        <w:ind w:left="0" w:firstLine="0"/>
        <w:rPr>
          <w:rFonts w:eastAsia="Calibri"/>
          <w:i/>
          <w:color w:val="FF0000"/>
          <w:szCs w:val="24"/>
        </w:rPr>
      </w:pPr>
      <w:r w:rsidRPr="000F6B8E">
        <w:rPr>
          <w:rFonts w:eastAsia="Calibri"/>
          <w:i/>
          <w:color w:val="FF0000"/>
          <w:szCs w:val="24"/>
        </w:rPr>
        <w:t>Jednocześnie z</w:t>
      </w:r>
      <w:r w:rsidR="00A874B0" w:rsidRPr="000F6B8E">
        <w:rPr>
          <w:rFonts w:eastAsia="Calibri"/>
          <w:i/>
          <w:color w:val="FF0000"/>
          <w:szCs w:val="24"/>
        </w:rPr>
        <w:t xml:space="preserve">amawiający dopuszcza </w:t>
      </w:r>
      <w:r w:rsidRPr="000F6B8E">
        <w:rPr>
          <w:rFonts w:eastAsia="Calibri"/>
          <w:i/>
          <w:color w:val="FF0000"/>
          <w:szCs w:val="24"/>
        </w:rPr>
        <w:t xml:space="preserve">zaprojektowanie innej niż podane w warunkach konkursowych ilości kondygnacji pod warunkiem uzyskania prawidłowych rozwiązań funkcjonalnych </w:t>
      </w:r>
      <w:r w:rsidR="00526EA3" w:rsidRPr="000F6B8E">
        <w:rPr>
          <w:rFonts w:eastAsia="Calibri"/>
          <w:i/>
          <w:color w:val="FF0000"/>
          <w:szCs w:val="24"/>
        </w:rPr>
        <w:t>, technicznych i kompozycyjnych oraz spełnienia wymagań ULICP.</w:t>
      </w:r>
    </w:p>
    <w:p w14:paraId="6BA57A3F" w14:textId="77777777" w:rsidR="000230A0" w:rsidRPr="000F6B8E" w:rsidRDefault="000230A0" w:rsidP="000230A0">
      <w:pPr>
        <w:ind w:left="0" w:firstLine="0"/>
        <w:rPr>
          <w:rFonts w:eastAsia="Calibri"/>
          <w:szCs w:val="24"/>
        </w:rPr>
      </w:pPr>
    </w:p>
    <w:sectPr w:rsidR="000230A0" w:rsidRPr="000F6B8E" w:rsidSect="002A4EF2">
      <w:footerReference w:type="default" r:id="rId7"/>
      <w:pgSz w:w="11906" w:h="16838"/>
      <w:pgMar w:top="1181" w:right="1146" w:bottom="136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0F773" w14:textId="77777777" w:rsidR="00390E4B" w:rsidRDefault="00390E4B" w:rsidP="009C3894">
      <w:pPr>
        <w:spacing w:after="0" w:line="240" w:lineRule="auto"/>
      </w:pPr>
      <w:r>
        <w:separator/>
      </w:r>
    </w:p>
  </w:endnote>
  <w:endnote w:type="continuationSeparator" w:id="0">
    <w:p w14:paraId="01680C07" w14:textId="77777777" w:rsidR="00390E4B" w:rsidRDefault="00390E4B" w:rsidP="009C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880863"/>
      <w:docPartObj>
        <w:docPartGallery w:val="Page Numbers (Bottom of Page)"/>
        <w:docPartUnique/>
      </w:docPartObj>
    </w:sdtPr>
    <w:sdtEndPr/>
    <w:sdtContent>
      <w:p w14:paraId="711CDCCA" w14:textId="287E959F" w:rsidR="009C3894" w:rsidRDefault="009C3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7C">
          <w:rPr>
            <w:noProof/>
          </w:rPr>
          <w:t>5</w:t>
        </w:r>
        <w:r>
          <w:fldChar w:fldCharType="end"/>
        </w:r>
      </w:p>
    </w:sdtContent>
  </w:sdt>
  <w:p w14:paraId="64EE0D93" w14:textId="77777777" w:rsidR="009C3894" w:rsidRDefault="009C3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9E02E" w14:textId="77777777" w:rsidR="00390E4B" w:rsidRDefault="00390E4B" w:rsidP="009C3894">
      <w:pPr>
        <w:spacing w:after="0" w:line="240" w:lineRule="auto"/>
      </w:pPr>
      <w:r>
        <w:separator/>
      </w:r>
    </w:p>
  </w:footnote>
  <w:footnote w:type="continuationSeparator" w:id="0">
    <w:p w14:paraId="70BB594C" w14:textId="77777777" w:rsidR="00390E4B" w:rsidRDefault="00390E4B" w:rsidP="009C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60895"/>
    <w:multiLevelType w:val="hybridMultilevel"/>
    <w:tmpl w:val="CCE86E9E"/>
    <w:lvl w:ilvl="0" w:tplc="11FC3F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0D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44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29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90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A1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C2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02D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6D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DD39CB"/>
    <w:multiLevelType w:val="hybridMultilevel"/>
    <w:tmpl w:val="A782C37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E1"/>
    <w:rsid w:val="000230A0"/>
    <w:rsid w:val="0008727C"/>
    <w:rsid w:val="000D59A4"/>
    <w:rsid w:val="000F6B8E"/>
    <w:rsid w:val="00227CA9"/>
    <w:rsid w:val="002A4EF2"/>
    <w:rsid w:val="00337E9A"/>
    <w:rsid w:val="00384198"/>
    <w:rsid w:val="00387DD1"/>
    <w:rsid w:val="00390E4B"/>
    <w:rsid w:val="003B46C7"/>
    <w:rsid w:val="004A3FE1"/>
    <w:rsid w:val="004F3158"/>
    <w:rsid w:val="00526EA3"/>
    <w:rsid w:val="00604027"/>
    <w:rsid w:val="007275E7"/>
    <w:rsid w:val="007875DA"/>
    <w:rsid w:val="007920BA"/>
    <w:rsid w:val="007F0520"/>
    <w:rsid w:val="007F3FCA"/>
    <w:rsid w:val="00834F55"/>
    <w:rsid w:val="00871210"/>
    <w:rsid w:val="008C2EF4"/>
    <w:rsid w:val="008D6CA3"/>
    <w:rsid w:val="009C3894"/>
    <w:rsid w:val="009D627C"/>
    <w:rsid w:val="00A4135A"/>
    <w:rsid w:val="00A67669"/>
    <w:rsid w:val="00A8295F"/>
    <w:rsid w:val="00A874B0"/>
    <w:rsid w:val="00B7749F"/>
    <w:rsid w:val="00C10C8C"/>
    <w:rsid w:val="00CB7590"/>
    <w:rsid w:val="00D965D6"/>
    <w:rsid w:val="00DE5720"/>
    <w:rsid w:val="00DF1598"/>
    <w:rsid w:val="00E416DB"/>
    <w:rsid w:val="00EA3E85"/>
    <w:rsid w:val="00F03BFF"/>
    <w:rsid w:val="00F15F67"/>
    <w:rsid w:val="00F2572F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4A63"/>
  <w15:docId w15:val="{7AA0E8D7-06AE-4871-A552-419456A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CA"/>
    <w:pPr>
      <w:spacing w:after="5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27C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F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2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6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66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66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69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8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C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89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Giustina</dc:creator>
  <cp:lastModifiedBy>Marcin</cp:lastModifiedBy>
  <cp:revision>7</cp:revision>
  <dcterms:created xsi:type="dcterms:W3CDTF">2015-01-07T14:32:00Z</dcterms:created>
  <dcterms:modified xsi:type="dcterms:W3CDTF">2015-01-19T08:23:00Z</dcterms:modified>
</cp:coreProperties>
</file>